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24228" w14:textId="5A254B19" w:rsidR="00DB308D" w:rsidRPr="00BB48CE" w:rsidRDefault="00DB308D" w:rsidP="004C2111">
      <w:pPr>
        <w:pStyle w:val="Reference"/>
        <w:rPr>
          <w:rFonts w:cstheme="minorBidi"/>
          <w:lang w:val="en-US" w:bidi="th-TH"/>
        </w:rPr>
      </w:pPr>
    </w:p>
    <w:p w14:paraId="44E0A0D8" w14:textId="57706C43" w:rsidR="00DD1E47" w:rsidRDefault="00DD1E47" w:rsidP="006771E8">
      <w:pPr>
        <w:pStyle w:val="BodyText"/>
      </w:pPr>
    </w:p>
    <w:p w14:paraId="78874DAA" w14:textId="12D6CA64" w:rsidR="00D15EA5" w:rsidRDefault="006F1B19" w:rsidP="00D15EA5">
      <w:pPr>
        <w:pStyle w:val="BodyText"/>
      </w:pPr>
      <w:r w:rsidRPr="004A0DFE">
        <w:br w:type="textWrapping" w:clear="all"/>
      </w:r>
    </w:p>
    <w:p w14:paraId="79BB72BB" w14:textId="77777777" w:rsidR="00D15EA5" w:rsidRDefault="00D15EA5" w:rsidP="00D15EA5">
      <w:pPr>
        <w:pStyle w:val="BodyText"/>
      </w:pPr>
    </w:p>
    <w:p w14:paraId="6C79A7AA" w14:textId="77777777" w:rsidR="00274327" w:rsidRDefault="00274327" w:rsidP="001001DC">
      <w:pPr>
        <w:pStyle w:val="BodyText"/>
        <w:spacing w:line="240" w:lineRule="auto"/>
        <w:rPr>
          <w:rFonts w:ascii="Arial" w:hAnsi="Arial"/>
          <w:sz w:val="10"/>
          <w:szCs w:val="10"/>
        </w:rPr>
      </w:pPr>
    </w:p>
    <w:p w14:paraId="07C64080" w14:textId="56ACEE61" w:rsidR="000B7E4F" w:rsidRDefault="000B7E4F" w:rsidP="001001DC">
      <w:pPr>
        <w:pStyle w:val="BodyText"/>
        <w:spacing w:line="240" w:lineRule="auto"/>
        <w:rPr>
          <w:rFonts w:ascii="Arial" w:hAnsi="Arial"/>
          <w:sz w:val="10"/>
          <w:szCs w:val="10"/>
        </w:rPr>
      </w:pPr>
    </w:p>
    <w:p w14:paraId="4341E5E4" w14:textId="52CDE7A9" w:rsidR="00871AE7" w:rsidRDefault="00871AE7" w:rsidP="001001DC">
      <w:pPr>
        <w:pStyle w:val="BodyText"/>
        <w:spacing w:line="240" w:lineRule="auto"/>
        <w:rPr>
          <w:rFonts w:ascii="Arial" w:hAnsi="Arial"/>
          <w:sz w:val="10"/>
          <w:szCs w:val="10"/>
        </w:rPr>
      </w:pPr>
    </w:p>
    <w:p w14:paraId="403D2439" w14:textId="04A372C8" w:rsidR="003C6BA8" w:rsidRDefault="003C6BA8" w:rsidP="001001DC">
      <w:pPr>
        <w:pStyle w:val="BodyText"/>
        <w:spacing w:line="240" w:lineRule="auto"/>
        <w:rPr>
          <w:rFonts w:ascii="Arial" w:hAnsi="Arial"/>
          <w:sz w:val="10"/>
          <w:szCs w:val="10"/>
        </w:rPr>
      </w:pPr>
    </w:p>
    <w:p w14:paraId="0D770E7E" w14:textId="737F70E7" w:rsidR="003C6BA8" w:rsidRDefault="003C6BA8" w:rsidP="001001DC">
      <w:pPr>
        <w:pStyle w:val="BodyText"/>
        <w:spacing w:line="240" w:lineRule="auto"/>
        <w:rPr>
          <w:rFonts w:ascii="Arial" w:hAnsi="Arial"/>
          <w:sz w:val="10"/>
          <w:szCs w:val="10"/>
        </w:rPr>
      </w:pPr>
    </w:p>
    <w:p w14:paraId="7B9F923A" w14:textId="288795B6" w:rsidR="00E32428" w:rsidRDefault="003257BE" w:rsidP="001E5EF8">
      <w:pPr>
        <w:pStyle w:val="BodyText"/>
        <w:spacing w:before="120" w:line="240" w:lineRule="auto"/>
        <w:rPr>
          <w:rFonts w:ascii="Arial" w:hAnsi="Arial"/>
          <w:b/>
          <w:bCs/>
          <w:sz w:val="19"/>
          <w:szCs w:val="19"/>
        </w:rPr>
      </w:pPr>
      <w:r w:rsidRPr="003257BE">
        <w:rPr>
          <w:rFonts w:ascii="Arial" w:hAnsi="Arial"/>
          <w:b/>
          <w:bCs/>
          <w:sz w:val="19"/>
          <w:szCs w:val="19"/>
        </w:rPr>
        <w:t xml:space="preserve">To the Shareholders of </w:t>
      </w:r>
      <w:r w:rsidR="007809C8" w:rsidRPr="007809C8">
        <w:rPr>
          <w:rFonts w:ascii="Arial" w:hAnsi="Arial"/>
          <w:b/>
          <w:bCs/>
          <w:sz w:val="19"/>
          <w:szCs w:val="19"/>
        </w:rPr>
        <w:t>Light Up Total Solution Public Company Limited</w:t>
      </w:r>
    </w:p>
    <w:p w14:paraId="1B57F4AA" w14:textId="77777777" w:rsidR="00B11056" w:rsidRDefault="00B11056" w:rsidP="00D219DC">
      <w:pPr>
        <w:pStyle w:val="BodyText"/>
        <w:spacing w:line="360" w:lineRule="auto"/>
        <w:jc w:val="thaiDistribute"/>
        <w:rPr>
          <w:rFonts w:ascii="Arial" w:hAnsi="Arial"/>
          <w:i/>
          <w:iCs/>
          <w:sz w:val="19"/>
          <w:szCs w:val="19"/>
        </w:rPr>
      </w:pPr>
    </w:p>
    <w:p w14:paraId="7701C1CB" w14:textId="0D83FB9A" w:rsidR="00801A1C" w:rsidRPr="00801A1C" w:rsidRDefault="00A97A84" w:rsidP="00801A1C">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19748FC5" w14:textId="77777777" w:rsidR="00801A1C" w:rsidRPr="00B11056" w:rsidRDefault="00801A1C" w:rsidP="00345A5B">
      <w:pPr>
        <w:pStyle w:val="BodyText"/>
        <w:spacing w:after="0" w:line="360" w:lineRule="auto"/>
        <w:jc w:val="thaiDistribute"/>
        <w:rPr>
          <w:rFonts w:ascii="Arial" w:hAnsi="Arial"/>
          <w:sz w:val="16"/>
          <w:szCs w:val="16"/>
        </w:rPr>
      </w:pPr>
    </w:p>
    <w:p w14:paraId="7AC9DE75" w14:textId="68065CB0" w:rsidR="00801A1C" w:rsidRDefault="00AD319D" w:rsidP="00E52B22">
      <w:pPr>
        <w:pStyle w:val="BodyText"/>
        <w:spacing w:after="0" w:line="360" w:lineRule="auto"/>
        <w:jc w:val="thaiDistribute"/>
        <w:rPr>
          <w:rFonts w:ascii="Arial" w:hAnsi="Arial"/>
          <w:sz w:val="19"/>
          <w:szCs w:val="19"/>
        </w:rPr>
      </w:pPr>
      <w:r w:rsidRPr="00AD319D">
        <w:rPr>
          <w:rFonts w:ascii="Arial" w:hAnsi="Arial"/>
          <w:sz w:val="19"/>
          <w:szCs w:val="19"/>
        </w:rPr>
        <w:t>I have audited the consolidated and separate financial statements of</w:t>
      </w:r>
      <w:r>
        <w:rPr>
          <w:rFonts w:ascii="Arial" w:hAnsi="Arial"/>
          <w:sz w:val="19"/>
          <w:szCs w:val="19"/>
        </w:rPr>
        <w:t xml:space="preserve"> Light Up Total </w:t>
      </w:r>
      <w:r w:rsidR="008C212B">
        <w:rPr>
          <w:rFonts w:ascii="Arial" w:hAnsi="Arial"/>
          <w:sz w:val="19"/>
          <w:szCs w:val="19"/>
        </w:rPr>
        <w:t xml:space="preserve">Solution Public Company Limited </w:t>
      </w:r>
      <w:r w:rsidRPr="00AD319D">
        <w:rPr>
          <w:rFonts w:ascii="Arial" w:hAnsi="Arial"/>
          <w:sz w:val="19"/>
          <w:szCs w:val="19"/>
        </w:rPr>
        <w:t>(</w:t>
      </w:r>
      <w:r w:rsidR="00CB41A6">
        <w:rPr>
          <w:rFonts w:ascii="Arial" w:hAnsi="Arial"/>
          <w:sz w:val="19"/>
          <w:szCs w:val="19"/>
        </w:rPr>
        <w:t>“</w:t>
      </w:r>
      <w:r w:rsidRPr="00AD319D">
        <w:rPr>
          <w:rFonts w:ascii="Arial" w:hAnsi="Arial"/>
          <w:sz w:val="19"/>
          <w:szCs w:val="19"/>
        </w:rPr>
        <w:t>the Company</w:t>
      </w:r>
      <w:r w:rsidR="00CB41A6">
        <w:rPr>
          <w:rFonts w:ascii="Arial" w:hAnsi="Arial"/>
          <w:sz w:val="19"/>
          <w:szCs w:val="19"/>
        </w:rPr>
        <w:t>”</w:t>
      </w:r>
      <w:r w:rsidRPr="00AD319D">
        <w:rPr>
          <w:rFonts w:ascii="Arial" w:hAnsi="Arial"/>
          <w:sz w:val="19"/>
          <w:szCs w:val="19"/>
        </w:rPr>
        <w:t>) and its subsidiar</w:t>
      </w:r>
      <w:r w:rsidR="00355150">
        <w:rPr>
          <w:rFonts w:ascii="Arial" w:hAnsi="Arial"/>
          <w:sz w:val="19"/>
          <w:szCs w:val="19"/>
        </w:rPr>
        <w:t>ies</w:t>
      </w:r>
      <w:r w:rsidRPr="00AD319D">
        <w:rPr>
          <w:rFonts w:ascii="Arial" w:hAnsi="Arial"/>
          <w:sz w:val="19"/>
          <w:szCs w:val="19"/>
        </w:rPr>
        <w:t xml:space="preserve"> (</w:t>
      </w:r>
      <w:r w:rsidR="00CB41A6">
        <w:rPr>
          <w:rFonts w:ascii="Arial" w:hAnsi="Arial"/>
          <w:sz w:val="19"/>
          <w:szCs w:val="19"/>
        </w:rPr>
        <w:t>“</w:t>
      </w:r>
      <w:r w:rsidRPr="00AD319D">
        <w:rPr>
          <w:rFonts w:ascii="Arial" w:hAnsi="Arial"/>
          <w:sz w:val="19"/>
          <w:szCs w:val="19"/>
        </w:rPr>
        <w:t>the Group</w:t>
      </w:r>
      <w:r w:rsidR="00CB41A6">
        <w:rPr>
          <w:rFonts w:ascii="Arial" w:hAnsi="Arial"/>
          <w:sz w:val="19"/>
          <w:szCs w:val="19"/>
        </w:rPr>
        <w:t>”</w:t>
      </w:r>
      <w:r w:rsidRPr="00AD319D">
        <w:rPr>
          <w:rFonts w:ascii="Arial" w:hAnsi="Arial"/>
          <w:sz w:val="19"/>
          <w:szCs w:val="19"/>
        </w:rPr>
        <w:t>), which comprise the consolidated and separate statements of financial position as at</w:t>
      </w:r>
      <w:r w:rsidR="000022B4">
        <w:rPr>
          <w:rFonts w:ascii="Arial" w:hAnsi="Arial"/>
          <w:sz w:val="19"/>
          <w:szCs w:val="19"/>
        </w:rPr>
        <w:t xml:space="preserve"> 31 December 202</w:t>
      </w:r>
      <w:r w:rsidR="00E10C19">
        <w:rPr>
          <w:rFonts w:ascii="Arial" w:hAnsi="Arial"/>
          <w:sz w:val="19"/>
          <w:szCs w:val="19"/>
        </w:rPr>
        <w:t>5</w:t>
      </w:r>
      <w:r w:rsidRPr="00AD319D">
        <w:rPr>
          <w:rFonts w:ascii="Arial" w:hAnsi="Arial"/>
          <w:sz w:val="19"/>
          <w:szCs w:val="19"/>
        </w:rPr>
        <w:t>, the consolidated and separate statements of comprehensive income, the consolidated and separate statements of changes in equity and the consolidated and separate statements of cash flows for the year then ended</w:t>
      </w:r>
      <w:r w:rsidR="00DD2AAC">
        <w:rPr>
          <w:rFonts w:ascii="Arial" w:hAnsi="Arial"/>
          <w:sz w:val="19"/>
          <w:szCs w:val="19"/>
        </w:rPr>
        <w:t>,</w:t>
      </w:r>
      <w:r w:rsidRPr="00AD319D">
        <w:rPr>
          <w:rFonts w:ascii="Arial" w:hAnsi="Arial"/>
          <w:sz w:val="19"/>
          <w:szCs w:val="19"/>
        </w:rPr>
        <w:t xml:space="preserve"> and notes to the financial statements, which include significant accounting policies.</w:t>
      </w:r>
    </w:p>
    <w:p w14:paraId="3E407099" w14:textId="77777777" w:rsidR="00AD319D" w:rsidRPr="00B11056" w:rsidRDefault="00AD319D" w:rsidP="00E52B22">
      <w:pPr>
        <w:pStyle w:val="BodyText"/>
        <w:spacing w:after="0" w:line="360" w:lineRule="auto"/>
        <w:jc w:val="thaiDistribute"/>
        <w:rPr>
          <w:rFonts w:ascii="Arial" w:hAnsi="Arial"/>
          <w:sz w:val="16"/>
          <w:szCs w:val="16"/>
        </w:rPr>
      </w:pPr>
    </w:p>
    <w:p w14:paraId="056B7190" w14:textId="6568D2D4" w:rsidR="00CD1EAB" w:rsidRDefault="00CB4FF4" w:rsidP="00B11056">
      <w:pPr>
        <w:pStyle w:val="BodyText"/>
        <w:spacing w:after="0" w:line="360" w:lineRule="auto"/>
        <w:jc w:val="thaiDistribute"/>
        <w:rPr>
          <w:rFonts w:ascii="Arial" w:hAnsi="Arial"/>
          <w:sz w:val="19"/>
          <w:szCs w:val="19"/>
        </w:rPr>
      </w:pPr>
      <w:r w:rsidRPr="00CB4FF4">
        <w:rPr>
          <w:rFonts w:ascii="Arial" w:hAnsi="Arial"/>
          <w:sz w:val="19"/>
          <w:szCs w:val="19"/>
        </w:rPr>
        <w:t>In my opinion, the consolidated and separate financial statements present fairly, in all material respects, the consolidated and separate financial position of</w:t>
      </w:r>
      <w:r w:rsidR="00626925">
        <w:rPr>
          <w:rFonts w:ascii="Arial" w:hAnsi="Arial"/>
          <w:sz w:val="19"/>
          <w:szCs w:val="19"/>
        </w:rPr>
        <w:t xml:space="preserve"> </w:t>
      </w:r>
      <w:r w:rsidR="00ED315F">
        <w:rPr>
          <w:rFonts w:ascii="Arial" w:hAnsi="Arial"/>
          <w:sz w:val="19"/>
          <w:szCs w:val="19"/>
        </w:rPr>
        <w:t xml:space="preserve">Light Up Total Solution Public Company Limited </w:t>
      </w:r>
      <w:r w:rsidRPr="00CB4FF4">
        <w:rPr>
          <w:rFonts w:ascii="Arial" w:hAnsi="Arial"/>
          <w:sz w:val="19"/>
          <w:szCs w:val="19"/>
        </w:rPr>
        <w:t>and its subsidiar</w:t>
      </w:r>
      <w:r w:rsidR="00355150">
        <w:rPr>
          <w:rFonts w:ascii="Arial" w:hAnsi="Arial"/>
          <w:sz w:val="19"/>
          <w:szCs w:val="19"/>
        </w:rPr>
        <w:t>ies</w:t>
      </w:r>
      <w:r w:rsidRPr="00CB4FF4">
        <w:rPr>
          <w:rFonts w:ascii="Arial" w:hAnsi="Arial"/>
          <w:sz w:val="19"/>
          <w:szCs w:val="19"/>
        </w:rPr>
        <w:t xml:space="preserve"> as at</w:t>
      </w:r>
      <w:r w:rsidR="006262DA">
        <w:rPr>
          <w:rFonts w:ascii="Arial" w:hAnsi="Arial"/>
          <w:sz w:val="19"/>
          <w:szCs w:val="19"/>
        </w:rPr>
        <w:t xml:space="preserve"> 31 December 202</w:t>
      </w:r>
      <w:r w:rsidR="00E10C19">
        <w:rPr>
          <w:rFonts w:ascii="Arial" w:hAnsi="Arial"/>
          <w:sz w:val="19"/>
          <w:szCs w:val="19"/>
        </w:rPr>
        <w:t>5</w:t>
      </w:r>
      <w:r w:rsidRPr="00CB4FF4">
        <w:rPr>
          <w:rFonts w:ascii="Arial" w:hAnsi="Arial"/>
          <w:sz w:val="19"/>
          <w:szCs w:val="19"/>
        </w:rPr>
        <w:t>, and its consolidated and separate financial performance and its consolidated and separate cash flows for the year then ended in accordance with Thai Financial Reporting Standards (TFRS).</w:t>
      </w:r>
    </w:p>
    <w:p w14:paraId="424EAA30" w14:textId="77777777" w:rsidR="00CB4FF4" w:rsidRPr="00F61648" w:rsidRDefault="00CB4FF4" w:rsidP="00B11056">
      <w:pPr>
        <w:pStyle w:val="BodyText"/>
        <w:spacing w:after="0" w:line="360" w:lineRule="auto"/>
        <w:jc w:val="thaiDistribute"/>
        <w:rPr>
          <w:rFonts w:ascii="Arial" w:hAnsi="Arial" w:cstheme="minorBidi"/>
          <w:sz w:val="20"/>
          <w:cs/>
          <w:lang w:bidi="th-TH"/>
        </w:rPr>
      </w:pPr>
    </w:p>
    <w:p w14:paraId="14998911" w14:textId="77777777" w:rsidR="00A85FEB" w:rsidRDefault="00A85FEB" w:rsidP="00801A1C">
      <w:pPr>
        <w:pStyle w:val="BodyText"/>
        <w:spacing w:after="0" w:line="360" w:lineRule="auto"/>
        <w:jc w:val="thaiDistribute"/>
        <w:rPr>
          <w:rFonts w:ascii="Arial" w:hAnsi="Arial"/>
          <w:i/>
          <w:iCs/>
          <w:sz w:val="19"/>
          <w:szCs w:val="19"/>
        </w:rPr>
      </w:pPr>
      <w:r w:rsidRPr="00A85FEB">
        <w:rPr>
          <w:rFonts w:ascii="Arial" w:hAnsi="Arial"/>
          <w:i/>
          <w:iCs/>
          <w:sz w:val="19"/>
          <w:szCs w:val="19"/>
        </w:rPr>
        <w:t>Basis for Opinion</w:t>
      </w:r>
    </w:p>
    <w:p w14:paraId="612C15BC" w14:textId="77777777" w:rsidR="00A85FEB" w:rsidRPr="00B65194" w:rsidRDefault="00A85FEB" w:rsidP="00345A5B">
      <w:pPr>
        <w:pStyle w:val="BodyText"/>
        <w:spacing w:after="0" w:line="360" w:lineRule="auto"/>
        <w:jc w:val="thaiDistribute"/>
        <w:rPr>
          <w:rFonts w:ascii="Arial" w:hAnsi="Arial"/>
          <w:i/>
          <w:iCs/>
          <w:sz w:val="20"/>
        </w:rPr>
      </w:pPr>
    </w:p>
    <w:p w14:paraId="138D3D51" w14:textId="77777777" w:rsidR="00960FCE" w:rsidRDefault="00960FCE" w:rsidP="009228AD">
      <w:pPr>
        <w:autoSpaceDE w:val="0"/>
        <w:autoSpaceDN w:val="0"/>
        <w:adjustRightInd w:val="0"/>
        <w:spacing w:after="0" w:line="360" w:lineRule="auto"/>
        <w:jc w:val="thaiDistribute"/>
        <w:rPr>
          <w:rFonts w:ascii="Arial" w:hAnsi="Arial"/>
          <w:sz w:val="19"/>
          <w:szCs w:val="19"/>
        </w:rPr>
      </w:pPr>
      <w:r w:rsidRPr="00960FCE">
        <w:rPr>
          <w:rFonts w:ascii="Arial" w:hAnsi="Arial"/>
          <w:sz w:val="19"/>
          <w:szCs w:val="19"/>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4102E28A" w14:textId="77777777" w:rsidR="002559DD" w:rsidRDefault="002559DD" w:rsidP="009228AD">
      <w:pPr>
        <w:autoSpaceDE w:val="0"/>
        <w:autoSpaceDN w:val="0"/>
        <w:adjustRightInd w:val="0"/>
        <w:spacing w:after="0" w:line="360" w:lineRule="auto"/>
        <w:jc w:val="thaiDistribute"/>
        <w:rPr>
          <w:rFonts w:ascii="Arial" w:hAnsi="Arial"/>
          <w:sz w:val="19"/>
          <w:szCs w:val="19"/>
        </w:rPr>
      </w:pPr>
    </w:p>
    <w:p w14:paraId="6AC0DAA7" w14:textId="77777777" w:rsidR="002559DD" w:rsidRDefault="002559DD" w:rsidP="009228AD">
      <w:pPr>
        <w:autoSpaceDE w:val="0"/>
        <w:autoSpaceDN w:val="0"/>
        <w:adjustRightInd w:val="0"/>
        <w:spacing w:after="0" w:line="360" w:lineRule="auto"/>
        <w:jc w:val="thaiDistribute"/>
        <w:rPr>
          <w:rFonts w:ascii="Arial" w:hAnsi="Arial"/>
          <w:sz w:val="19"/>
          <w:szCs w:val="19"/>
        </w:rPr>
      </w:pPr>
    </w:p>
    <w:p w14:paraId="710C850C" w14:textId="77777777" w:rsidR="002559DD" w:rsidRDefault="002559DD" w:rsidP="009228AD">
      <w:pPr>
        <w:autoSpaceDE w:val="0"/>
        <w:autoSpaceDN w:val="0"/>
        <w:adjustRightInd w:val="0"/>
        <w:spacing w:after="0" w:line="360" w:lineRule="auto"/>
        <w:jc w:val="thaiDistribute"/>
        <w:rPr>
          <w:rFonts w:ascii="Arial" w:hAnsi="Arial"/>
          <w:sz w:val="19"/>
          <w:szCs w:val="19"/>
        </w:rPr>
      </w:pPr>
    </w:p>
    <w:p w14:paraId="5EC16432" w14:textId="77777777" w:rsidR="002559DD" w:rsidRDefault="002559DD" w:rsidP="009228AD">
      <w:pPr>
        <w:autoSpaceDE w:val="0"/>
        <w:autoSpaceDN w:val="0"/>
        <w:adjustRightInd w:val="0"/>
        <w:spacing w:after="0" w:line="360" w:lineRule="auto"/>
        <w:jc w:val="thaiDistribute"/>
        <w:rPr>
          <w:rFonts w:ascii="Arial" w:hAnsi="Arial"/>
          <w:sz w:val="19"/>
          <w:szCs w:val="19"/>
        </w:rPr>
      </w:pPr>
    </w:p>
    <w:p w14:paraId="40040A56" w14:textId="77777777" w:rsidR="002559DD" w:rsidRDefault="002559DD" w:rsidP="009228AD">
      <w:pPr>
        <w:autoSpaceDE w:val="0"/>
        <w:autoSpaceDN w:val="0"/>
        <w:adjustRightInd w:val="0"/>
        <w:spacing w:after="0" w:line="360" w:lineRule="auto"/>
        <w:jc w:val="thaiDistribute"/>
        <w:rPr>
          <w:rFonts w:ascii="Arial" w:hAnsi="Arial"/>
          <w:sz w:val="19"/>
          <w:szCs w:val="19"/>
        </w:rPr>
      </w:pPr>
    </w:p>
    <w:p w14:paraId="79A0DED3" w14:textId="77777777" w:rsidR="002559DD" w:rsidRDefault="002559DD" w:rsidP="009228AD">
      <w:pPr>
        <w:autoSpaceDE w:val="0"/>
        <w:autoSpaceDN w:val="0"/>
        <w:adjustRightInd w:val="0"/>
        <w:spacing w:after="0" w:line="360" w:lineRule="auto"/>
        <w:jc w:val="thaiDistribute"/>
        <w:rPr>
          <w:rFonts w:ascii="Arial" w:hAnsi="Arial"/>
          <w:sz w:val="19"/>
          <w:szCs w:val="19"/>
        </w:rPr>
      </w:pPr>
    </w:p>
    <w:p w14:paraId="71BD6A64" w14:textId="0D4B0F0E" w:rsidR="0008534D" w:rsidRPr="003E0F7B" w:rsidRDefault="0008534D" w:rsidP="0008534D">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0AA76D86" w14:textId="77777777" w:rsidR="0008534D" w:rsidRPr="00007619" w:rsidRDefault="0008534D" w:rsidP="0008534D">
      <w:pPr>
        <w:autoSpaceDE w:val="0"/>
        <w:autoSpaceDN w:val="0"/>
        <w:adjustRightInd w:val="0"/>
        <w:spacing w:after="0" w:line="360" w:lineRule="auto"/>
        <w:rPr>
          <w:rFonts w:ascii="Arial" w:hAnsi="Arial"/>
          <w:sz w:val="14"/>
          <w:szCs w:val="14"/>
        </w:rPr>
      </w:pPr>
      <w:r w:rsidRPr="003E0F7B">
        <w:rPr>
          <w:rFonts w:ascii="Arial" w:hAnsi="Arial"/>
          <w:b/>
          <w:bCs/>
          <w:sz w:val="19"/>
          <w:szCs w:val="19"/>
        </w:rPr>
        <w:t xml:space="preserve"> </w:t>
      </w:r>
    </w:p>
    <w:p w14:paraId="5128AF37" w14:textId="20AF8A87" w:rsidR="00007619" w:rsidRDefault="00393DA1" w:rsidP="0008534D">
      <w:pPr>
        <w:autoSpaceDE w:val="0"/>
        <w:autoSpaceDN w:val="0"/>
        <w:adjustRightInd w:val="0"/>
        <w:spacing w:after="0" w:line="360" w:lineRule="auto"/>
        <w:jc w:val="both"/>
        <w:rPr>
          <w:rFonts w:ascii="Arial" w:hAnsi="Arial"/>
          <w:sz w:val="19"/>
          <w:szCs w:val="19"/>
        </w:rPr>
      </w:pPr>
      <w:r w:rsidRPr="00393DA1">
        <w:rPr>
          <w:rFonts w:ascii="Arial" w:hAnsi="Arial"/>
          <w:sz w:val="19"/>
          <w:szCs w:val="19"/>
        </w:rPr>
        <w:t xml:space="preserve">Key audit matters are those matters that, in my professional judgement, were of most significance in my audit of the consolidated and separate financial statements of the current </w:t>
      </w:r>
      <w:r w:rsidR="009616C4">
        <w:rPr>
          <w:rFonts w:ascii="Arial" w:hAnsi="Arial"/>
          <w:sz w:val="19"/>
          <w:szCs w:val="19"/>
        </w:rPr>
        <w:t>period</w:t>
      </w:r>
      <w:r w:rsidRPr="00393DA1">
        <w:rPr>
          <w:rFonts w:ascii="Arial" w:hAnsi="Arial"/>
          <w:sz w:val="19"/>
          <w:szCs w:val="19"/>
        </w:rPr>
        <w:t>. These matters were addressed in the context of my audit of the consolidated and separate financial statements as a whole, and in forming my opinion thereon, and I do not provide a separate opinion on these matters.</w:t>
      </w:r>
    </w:p>
    <w:p w14:paraId="3482F7DF" w14:textId="77777777" w:rsidR="00393DA1" w:rsidRPr="003E0F7B" w:rsidRDefault="00393DA1" w:rsidP="0008534D">
      <w:pPr>
        <w:autoSpaceDE w:val="0"/>
        <w:autoSpaceDN w:val="0"/>
        <w:adjustRightInd w:val="0"/>
        <w:spacing w:after="0" w:line="360" w:lineRule="auto"/>
        <w:jc w:val="both"/>
        <w:rPr>
          <w:rFonts w:ascii="Arial" w:hAnsi="Arial"/>
          <w:sz w:val="19"/>
          <w:szCs w:val="19"/>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275"/>
      </w:tblGrid>
      <w:tr w:rsidR="0008534D" w:rsidRPr="00AA7F43" w14:paraId="111AA527" w14:textId="77777777" w:rsidTr="00C332D5">
        <w:trPr>
          <w:tblHeader/>
        </w:trPr>
        <w:tc>
          <w:tcPr>
            <w:tcW w:w="4230" w:type="dxa"/>
            <w:tcBorders>
              <w:bottom w:val="single" w:sz="4" w:space="0" w:color="auto"/>
            </w:tcBorders>
            <w:shd w:val="clear" w:color="auto" w:fill="5D3597"/>
          </w:tcPr>
          <w:p w14:paraId="23B9D63B" w14:textId="77777777" w:rsidR="0008534D" w:rsidRPr="00AA7F43" w:rsidRDefault="0008534D" w:rsidP="009022B3">
            <w:pPr>
              <w:autoSpaceDE w:val="0"/>
              <w:autoSpaceDN w:val="0"/>
              <w:adjustRightInd w:val="0"/>
              <w:spacing w:after="0" w:line="360" w:lineRule="auto"/>
              <w:jc w:val="center"/>
              <w:rPr>
                <w:rFonts w:cstheme="minorHAnsi"/>
                <w:b/>
                <w:bCs/>
                <w:color w:val="FFFFFF" w:themeColor="background1"/>
                <w:szCs w:val="18"/>
              </w:rPr>
            </w:pPr>
            <w:r w:rsidRPr="00AA7F43">
              <w:rPr>
                <w:rFonts w:cstheme="minorHAnsi"/>
                <w:b/>
                <w:bCs/>
                <w:color w:val="FFFFFF" w:themeColor="background1"/>
                <w:szCs w:val="18"/>
              </w:rPr>
              <w:t>Key audit matters</w:t>
            </w:r>
          </w:p>
        </w:tc>
        <w:tc>
          <w:tcPr>
            <w:tcW w:w="4275" w:type="dxa"/>
            <w:tcBorders>
              <w:bottom w:val="single" w:sz="4" w:space="0" w:color="auto"/>
            </w:tcBorders>
            <w:shd w:val="clear" w:color="auto" w:fill="5D3597"/>
          </w:tcPr>
          <w:p w14:paraId="2B5C5AF8" w14:textId="1AEDB570" w:rsidR="0008534D" w:rsidRPr="00AA7F43" w:rsidRDefault="009022B3" w:rsidP="009022B3">
            <w:pPr>
              <w:autoSpaceDE w:val="0"/>
              <w:autoSpaceDN w:val="0"/>
              <w:adjustRightInd w:val="0"/>
              <w:spacing w:after="0" w:line="360" w:lineRule="auto"/>
              <w:jc w:val="center"/>
              <w:rPr>
                <w:rFonts w:cstheme="minorHAnsi"/>
                <w:b/>
                <w:bCs/>
                <w:color w:val="FFFFFF" w:themeColor="background1"/>
                <w:szCs w:val="18"/>
              </w:rPr>
            </w:pPr>
            <w:r w:rsidRPr="00AA7F43">
              <w:rPr>
                <w:rFonts w:cstheme="minorHAnsi"/>
                <w:b/>
                <w:bCs/>
                <w:color w:val="FFFFFF" w:themeColor="background1"/>
                <w:szCs w:val="18"/>
              </w:rPr>
              <w:t>Audit responses</w:t>
            </w:r>
          </w:p>
        </w:tc>
      </w:tr>
      <w:tr w:rsidR="0008534D" w:rsidRPr="00AA7F43" w14:paraId="30AF2A2F" w14:textId="77777777" w:rsidTr="00C332D5">
        <w:trPr>
          <w:trHeight w:val="558"/>
        </w:trPr>
        <w:tc>
          <w:tcPr>
            <w:tcW w:w="4230" w:type="dxa"/>
            <w:tcBorders>
              <w:bottom w:val="single" w:sz="4" w:space="0" w:color="auto"/>
            </w:tcBorders>
          </w:tcPr>
          <w:p w14:paraId="50B1DC7A" w14:textId="1D642B68" w:rsidR="007945A4" w:rsidRPr="00AA7F43" w:rsidRDefault="00973685" w:rsidP="00953245">
            <w:pPr>
              <w:autoSpaceDE w:val="0"/>
              <w:autoSpaceDN w:val="0"/>
              <w:adjustRightInd w:val="0"/>
              <w:spacing w:line="360" w:lineRule="auto"/>
              <w:jc w:val="thaiDistribute"/>
              <w:rPr>
                <w:rFonts w:ascii="Arial" w:hAnsi="Arial" w:cstheme="minorBidi"/>
                <w:szCs w:val="18"/>
                <w:u w:val="single"/>
                <w:lang w:val="en-US" w:bidi="th-TH"/>
              </w:rPr>
            </w:pPr>
            <w:r w:rsidRPr="00AA7F43">
              <w:rPr>
                <w:rFonts w:ascii="Arial" w:hAnsi="Arial" w:cstheme="minorBidi"/>
                <w:szCs w:val="18"/>
                <w:u w:val="single"/>
                <w:lang w:val="en-US" w:bidi="th-TH"/>
              </w:rPr>
              <w:t>Impairment of investments in subsidiaries and goodwill</w:t>
            </w:r>
          </w:p>
          <w:p w14:paraId="509AA42C" w14:textId="5A3E4F55" w:rsidR="00474720" w:rsidRDefault="00474720" w:rsidP="00E27367">
            <w:pPr>
              <w:autoSpaceDE w:val="0"/>
              <w:autoSpaceDN w:val="0"/>
              <w:adjustRightInd w:val="0"/>
              <w:spacing w:after="0" w:line="360" w:lineRule="auto"/>
              <w:jc w:val="thaiDistribute"/>
              <w:rPr>
                <w:rFonts w:ascii="Arial" w:hAnsi="Arial" w:cstheme="minorBidi"/>
                <w:szCs w:val="18"/>
                <w:lang w:val="en-US" w:bidi="th-TH"/>
              </w:rPr>
            </w:pPr>
            <w:r w:rsidRPr="00AA7F43">
              <w:rPr>
                <w:rFonts w:ascii="Arial" w:hAnsi="Arial" w:cstheme="minorBidi"/>
                <w:szCs w:val="18"/>
                <w:lang w:val="en-US" w:bidi="th-TH"/>
              </w:rPr>
              <w:t xml:space="preserve">Refer to the accounting policies and details of impairment of investments in subsidiaries and goodwill disclosed in Notes </w:t>
            </w:r>
            <w:r w:rsidR="00FD6025" w:rsidRPr="00AA7F43">
              <w:rPr>
                <w:rFonts w:ascii="Arial" w:hAnsi="Arial" w:cstheme="minorBidi"/>
                <w:szCs w:val="18"/>
                <w:lang w:val="en-US" w:bidi="th-TH"/>
              </w:rPr>
              <w:t xml:space="preserve">4.1, 4.9, 13 </w:t>
            </w:r>
            <w:r w:rsidRPr="00AA7F43">
              <w:rPr>
                <w:rFonts w:ascii="Arial" w:hAnsi="Arial" w:cstheme="minorBidi"/>
                <w:szCs w:val="18"/>
                <w:lang w:val="en-US" w:bidi="th-TH"/>
              </w:rPr>
              <w:t xml:space="preserve">and </w:t>
            </w:r>
            <w:r w:rsidR="00FD6025" w:rsidRPr="00AA7F43">
              <w:rPr>
                <w:rFonts w:ascii="Arial" w:hAnsi="Arial" w:cstheme="minorBidi"/>
                <w:szCs w:val="18"/>
                <w:lang w:val="en-US" w:bidi="th-TH"/>
              </w:rPr>
              <w:t>18</w:t>
            </w:r>
            <w:r w:rsidRPr="00AA7F43">
              <w:rPr>
                <w:rFonts w:ascii="Arial" w:hAnsi="Arial" w:cstheme="minorBidi"/>
                <w:szCs w:val="18"/>
                <w:lang w:val="en-US" w:bidi="th-TH"/>
              </w:rPr>
              <w:t xml:space="preserve"> </w:t>
            </w:r>
            <w:r w:rsidR="00320F0E">
              <w:rPr>
                <w:rFonts w:ascii="Arial" w:hAnsi="Arial" w:cstheme="minorBidi"/>
                <w:szCs w:val="18"/>
                <w:cs/>
                <w:lang w:val="en-US" w:bidi="th-TH"/>
              </w:rPr>
              <w:br/>
            </w:r>
            <w:r w:rsidRPr="00AA7F43">
              <w:rPr>
                <w:rFonts w:ascii="Arial" w:hAnsi="Arial" w:cstheme="minorBidi"/>
                <w:szCs w:val="18"/>
                <w:lang w:val="en-US" w:bidi="th-TH"/>
              </w:rPr>
              <w:t>to the financial statements.</w:t>
            </w:r>
          </w:p>
          <w:p w14:paraId="0D723A24" w14:textId="77777777" w:rsidR="00E27367" w:rsidRPr="00E27367" w:rsidRDefault="00E27367" w:rsidP="00E27367">
            <w:pPr>
              <w:autoSpaceDE w:val="0"/>
              <w:autoSpaceDN w:val="0"/>
              <w:adjustRightInd w:val="0"/>
              <w:spacing w:after="0" w:line="360" w:lineRule="auto"/>
              <w:jc w:val="thaiDistribute"/>
              <w:rPr>
                <w:rFonts w:ascii="Arial" w:hAnsi="Arial" w:cstheme="minorBidi"/>
                <w:sz w:val="16"/>
                <w:szCs w:val="16"/>
                <w:lang w:val="en-US" w:bidi="th-TH"/>
              </w:rPr>
            </w:pPr>
          </w:p>
          <w:p w14:paraId="20F9635D" w14:textId="0742043B" w:rsidR="00C55514" w:rsidRDefault="00C55514" w:rsidP="00E27367">
            <w:pPr>
              <w:autoSpaceDE w:val="0"/>
              <w:autoSpaceDN w:val="0"/>
              <w:adjustRightInd w:val="0"/>
              <w:spacing w:after="0" w:line="360" w:lineRule="auto"/>
              <w:jc w:val="thaiDistribute"/>
              <w:rPr>
                <w:rFonts w:ascii="Arial" w:hAnsi="Arial" w:cstheme="minorBidi"/>
                <w:szCs w:val="18"/>
                <w:lang w:val="en-US" w:bidi="th-TH"/>
              </w:rPr>
            </w:pPr>
            <w:r w:rsidRPr="00AA7F43">
              <w:rPr>
                <w:rFonts w:ascii="Arial" w:hAnsi="Arial" w:cstheme="minorBidi"/>
                <w:szCs w:val="18"/>
                <w:lang w:val="en-US" w:bidi="th-TH"/>
              </w:rPr>
              <w:t xml:space="preserve">As at 31 December 2025, the Company had investments in subsidiaries amounting to Baht </w:t>
            </w:r>
            <w:r w:rsidR="00FD6025" w:rsidRPr="00AA7F43">
              <w:rPr>
                <w:rFonts w:ascii="Arial" w:hAnsi="Arial" w:cstheme="minorBidi"/>
                <w:szCs w:val="18"/>
                <w:lang w:val="en-US" w:bidi="th-TH"/>
              </w:rPr>
              <w:t>133.76</w:t>
            </w:r>
            <w:r w:rsidRPr="00AA7F43">
              <w:rPr>
                <w:rFonts w:ascii="Arial" w:hAnsi="Arial" w:cstheme="minorBidi"/>
                <w:szCs w:val="18"/>
                <w:lang w:val="en-US" w:bidi="th-TH"/>
              </w:rPr>
              <w:t xml:space="preserve"> million, representing </w:t>
            </w:r>
            <w:r w:rsidR="00FD6025" w:rsidRPr="00AA7F43">
              <w:rPr>
                <w:rFonts w:ascii="Arial" w:hAnsi="Arial" w:cstheme="minorBidi"/>
                <w:szCs w:val="18"/>
                <w:lang w:val="en-US" w:bidi="th-TH"/>
              </w:rPr>
              <w:t>17.17</w:t>
            </w:r>
            <w:r w:rsidRPr="00AA7F43">
              <w:rPr>
                <w:rFonts w:ascii="Arial" w:hAnsi="Arial" w:cstheme="minorBidi"/>
                <w:szCs w:val="18"/>
                <w:lang w:val="en-US" w:bidi="th-TH"/>
              </w:rPr>
              <w:t>% of total assets</w:t>
            </w:r>
            <w:r w:rsidR="00E91FBF">
              <w:rPr>
                <w:rFonts w:ascii="Arial" w:hAnsi="Arial" w:cstheme="minorBidi"/>
                <w:szCs w:val="18"/>
                <w:lang w:val="en-US" w:bidi="th-TH"/>
              </w:rPr>
              <w:t xml:space="preserve"> in the</w:t>
            </w:r>
            <w:r w:rsidR="00F5199A" w:rsidRPr="00AA7F43">
              <w:rPr>
                <w:rFonts w:ascii="Arial" w:hAnsi="Arial" w:cstheme="minorBidi"/>
                <w:szCs w:val="18"/>
                <w:lang w:val="en-US" w:bidi="th-TH"/>
              </w:rPr>
              <w:t xml:space="preserve"> separate financial statements</w:t>
            </w:r>
            <w:r w:rsidRPr="00AA7F43">
              <w:rPr>
                <w:rFonts w:ascii="Arial" w:hAnsi="Arial" w:cstheme="minorBidi"/>
                <w:szCs w:val="18"/>
                <w:lang w:val="en-US" w:bidi="th-TH"/>
              </w:rPr>
              <w:t xml:space="preserve">, and the Group had goodwill amounting to Baht </w:t>
            </w:r>
            <w:r w:rsidR="00627546" w:rsidRPr="00AA7F43">
              <w:rPr>
                <w:rFonts w:ascii="Arial" w:hAnsi="Arial" w:cstheme="minorBidi"/>
                <w:szCs w:val="18"/>
                <w:lang w:val="en-US" w:bidi="th-TH"/>
              </w:rPr>
              <w:t>4</w:t>
            </w:r>
            <w:r w:rsidR="004A10DB">
              <w:rPr>
                <w:rFonts w:ascii="Arial" w:hAnsi="Arial" w:cstheme="minorBidi"/>
                <w:szCs w:val="18"/>
                <w:lang w:val="en-US" w:bidi="th-TH"/>
              </w:rPr>
              <w:t>0</w:t>
            </w:r>
            <w:r w:rsidR="00627546" w:rsidRPr="00AA7F43">
              <w:rPr>
                <w:rFonts w:ascii="Arial" w:hAnsi="Arial" w:cstheme="minorBidi"/>
                <w:szCs w:val="18"/>
                <w:lang w:val="en-US" w:bidi="th-TH"/>
              </w:rPr>
              <w:t>.</w:t>
            </w:r>
            <w:r w:rsidR="009402DD">
              <w:rPr>
                <w:rFonts w:ascii="Arial" w:hAnsi="Arial" w:cstheme="minorBidi"/>
                <w:szCs w:val="18"/>
                <w:lang w:val="en-US" w:bidi="th-TH"/>
              </w:rPr>
              <w:t>69</w:t>
            </w:r>
            <w:r w:rsidRPr="00AA7F43">
              <w:rPr>
                <w:rFonts w:ascii="Arial" w:hAnsi="Arial" w:cstheme="minorBidi"/>
                <w:szCs w:val="18"/>
                <w:lang w:val="en-US" w:bidi="th-TH"/>
              </w:rPr>
              <w:t xml:space="preserve"> million, representing </w:t>
            </w:r>
            <w:r w:rsidR="00AF5137" w:rsidRPr="00AA7F43">
              <w:rPr>
                <w:rFonts w:ascii="Arial" w:hAnsi="Arial" w:cstheme="minorBidi"/>
                <w:szCs w:val="18"/>
                <w:lang w:val="en-US" w:bidi="th-TH"/>
              </w:rPr>
              <w:t>4.44</w:t>
            </w:r>
            <w:r w:rsidRPr="00AA7F43">
              <w:rPr>
                <w:rFonts w:ascii="Arial" w:hAnsi="Arial" w:cstheme="minorBidi"/>
                <w:szCs w:val="18"/>
                <w:lang w:val="en-US" w:bidi="th-TH"/>
              </w:rPr>
              <w:t>% of total assets</w:t>
            </w:r>
            <w:r w:rsidR="007A62CF" w:rsidRPr="00AA7F43">
              <w:rPr>
                <w:rFonts w:ascii="Arial" w:hAnsi="Arial" w:cstheme="minorBidi"/>
                <w:szCs w:val="18"/>
                <w:lang w:val="en-US" w:bidi="th-TH"/>
              </w:rPr>
              <w:t xml:space="preserve"> </w:t>
            </w:r>
            <w:r w:rsidR="00E91FBF">
              <w:rPr>
                <w:rFonts w:ascii="Arial" w:hAnsi="Arial" w:cstheme="minorBidi"/>
                <w:szCs w:val="18"/>
                <w:lang w:val="en-US" w:bidi="th-TH"/>
              </w:rPr>
              <w:t xml:space="preserve">in the </w:t>
            </w:r>
            <w:r w:rsidR="007A62CF" w:rsidRPr="00AA7F43">
              <w:rPr>
                <w:rFonts w:ascii="Arial" w:hAnsi="Arial" w:cstheme="minorBidi"/>
                <w:szCs w:val="18"/>
                <w:lang w:val="en-US" w:bidi="th-TH"/>
              </w:rPr>
              <w:t>consolidated financial statements</w:t>
            </w:r>
            <w:r w:rsidRPr="00AA7F43">
              <w:rPr>
                <w:rFonts w:ascii="Arial" w:hAnsi="Arial" w:cstheme="minorBidi"/>
                <w:szCs w:val="18"/>
                <w:lang w:val="en-US" w:bidi="th-TH"/>
              </w:rPr>
              <w:t>.</w:t>
            </w:r>
          </w:p>
          <w:p w14:paraId="3EB31859" w14:textId="77777777" w:rsidR="00E27367" w:rsidRPr="00E27367" w:rsidRDefault="00E27367" w:rsidP="00E27367">
            <w:pPr>
              <w:autoSpaceDE w:val="0"/>
              <w:autoSpaceDN w:val="0"/>
              <w:adjustRightInd w:val="0"/>
              <w:spacing w:after="0" w:line="360" w:lineRule="auto"/>
              <w:jc w:val="thaiDistribute"/>
              <w:rPr>
                <w:rFonts w:ascii="Arial" w:hAnsi="Arial" w:cstheme="minorBidi"/>
                <w:sz w:val="16"/>
                <w:szCs w:val="16"/>
                <w:lang w:val="en-US" w:bidi="th-TH"/>
              </w:rPr>
            </w:pPr>
          </w:p>
          <w:p w14:paraId="5F6C878E" w14:textId="6C623DB4" w:rsidR="00385291" w:rsidRDefault="00385291" w:rsidP="00E27367">
            <w:pPr>
              <w:autoSpaceDE w:val="0"/>
              <w:autoSpaceDN w:val="0"/>
              <w:adjustRightInd w:val="0"/>
              <w:spacing w:after="0" w:line="360" w:lineRule="auto"/>
              <w:jc w:val="thaiDistribute"/>
              <w:rPr>
                <w:rFonts w:ascii="Arial" w:hAnsi="Arial" w:cstheme="minorBidi"/>
                <w:szCs w:val="18"/>
                <w:lang w:val="en-US" w:bidi="th-TH"/>
              </w:rPr>
            </w:pPr>
            <w:r w:rsidRPr="00AA7F43">
              <w:rPr>
                <w:rFonts w:ascii="Arial" w:hAnsi="Arial" w:cstheme="minorBidi"/>
                <w:szCs w:val="18"/>
                <w:lang w:val="en-US" w:bidi="th-TH"/>
              </w:rPr>
              <w:t xml:space="preserve">The Company has investments in subsidiaries </w:t>
            </w:r>
            <w:r w:rsidR="00E91FBF">
              <w:rPr>
                <w:rFonts w:ascii="Arial" w:hAnsi="Arial" w:cstheme="minorBidi"/>
                <w:szCs w:val="18"/>
                <w:lang w:val="en-US" w:bidi="th-TH"/>
              </w:rPr>
              <w:t xml:space="preserve">which </w:t>
            </w:r>
            <w:r w:rsidRPr="00320F0E">
              <w:rPr>
                <w:rFonts w:ascii="Arial" w:hAnsi="Arial" w:cstheme="minorBidi"/>
                <w:spacing w:val="-4"/>
                <w:szCs w:val="18"/>
                <w:lang w:val="en-US" w:bidi="th-TH"/>
              </w:rPr>
              <w:t>operating in diverse business segments, each of</w:t>
            </w:r>
            <w:r w:rsidRPr="00AA7F43">
              <w:rPr>
                <w:rFonts w:ascii="Arial" w:hAnsi="Arial" w:cstheme="minorBidi"/>
                <w:szCs w:val="18"/>
                <w:lang w:val="en-US" w:bidi="th-TH"/>
              </w:rPr>
              <w:t xml:space="preserve"> </w:t>
            </w:r>
            <w:r w:rsidR="00B142D4">
              <w:rPr>
                <w:rFonts w:ascii="Arial" w:hAnsi="Arial" w:cstheme="minorBidi"/>
                <w:szCs w:val="18"/>
                <w:lang w:val="en-US" w:bidi="th-TH"/>
              </w:rPr>
              <w:t>business</w:t>
            </w:r>
            <w:r w:rsidRPr="00320F0E">
              <w:rPr>
                <w:rFonts w:ascii="Arial" w:hAnsi="Arial" w:cstheme="minorBidi"/>
                <w:spacing w:val="-6"/>
                <w:szCs w:val="18"/>
                <w:lang w:val="en-US" w:bidi="th-TH"/>
              </w:rPr>
              <w:t xml:space="preserve"> has different operating models, cost structures,</w:t>
            </w:r>
            <w:r w:rsidRPr="00AA7F43">
              <w:rPr>
                <w:rFonts w:ascii="Arial" w:hAnsi="Arial" w:cstheme="minorBidi"/>
                <w:szCs w:val="18"/>
                <w:lang w:val="en-US" w:bidi="th-TH"/>
              </w:rPr>
              <w:t xml:space="preserve"> and risk factors. As a result, the future operating and cash flows of each business may differ significantly from management’s estimates.</w:t>
            </w:r>
          </w:p>
          <w:p w14:paraId="0648F4D6" w14:textId="77777777" w:rsidR="00E27367" w:rsidRPr="00E27367" w:rsidRDefault="00E27367" w:rsidP="00E27367">
            <w:pPr>
              <w:autoSpaceDE w:val="0"/>
              <w:autoSpaceDN w:val="0"/>
              <w:adjustRightInd w:val="0"/>
              <w:spacing w:after="0" w:line="360" w:lineRule="auto"/>
              <w:jc w:val="thaiDistribute"/>
              <w:rPr>
                <w:rFonts w:ascii="Arial" w:hAnsi="Arial" w:cstheme="minorBidi"/>
                <w:sz w:val="16"/>
                <w:szCs w:val="16"/>
                <w:lang w:val="en-US" w:bidi="th-TH"/>
              </w:rPr>
            </w:pPr>
          </w:p>
          <w:p w14:paraId="514949B8" w14:textId="12860D1A" w:rsidR="00385291" w:rsidRDefault="00385291" w:rsidP="00E27367">
            <w:pPr>
              <w:autoSpaceDE w:val="0"/>
              <w:autoSpaceDN w:val="0"/>
              <w:adjustRightInd w:val="0"/>
              <w:spacing w:after="0" w:line="360" w:lineRule="auto"/>
              <w:jc w:val="thaiDistribute"/>
              <w:rPr>
                <w:rFonts w:ascii="Arial" w:hAnsi="Arial" w:cstheme="minorBidi"/>
                <w:szCs w:val="18"/>
                <w:lang w:val="en-US" w:bidi="th-TH"/>
              </w:rPr>
            </w:pPr>
            <w:r w:rsidRPr="00AA7F43">
              <w:rPr>
                <w:rFonts w:ascii="Arial" w:hAnsi="Arial" w:cstheme="minorBidi"/>
                <w:spacing w:val="-8"/>
                <w:szCs w:val="18"/>
                <w:lang w:val="en-US" w:bidi="th-TH"/>
              </w:rPr>
              <w:t>In assessing the recoverable amount of</w:t>
            </w:r>
            <w:r w:rsidR="00DF769E" w:rsidRPr="00AA7F43">
              <w:rPr>
                <w:rFonts w:ascii="Arial" w:hAnsi="Arial" w:cstheme="minorBidi"/>
                <w:spacing w:val="-8"/>
                <w:szCs w:val="18"/>
                <w:lang w:val="en-US" w:bidi="th-TH"/>
              </w:rPr>
              <w:t xml:space="preserve"> i</w:t>
            </w:r>
            <w:r w:rsidRPr="00AA7F43">
              <w:rPr>
                <w:rFonts w:ascii="Arial" w:hAnsi="Arial" w:cstheme="minorBidi"/>
                <w:spacing w:val="-8"/>
                <w:szCs w:val="18"/>
                <w:lang w:val="en-US" w:bidi="th-TH"/>
              </w:rPr>
              <w:t>nvestments</w:t>
            </w:r>
            <w:r w:rsidRPr="00AA7F43">
              <w:rPr>
                <w:rFonts w:ascii="Arial" w:hAnsi="Arial" w:cstheme="minorBidi"/>
                <w:szCs w:val="18"/>
                <w:lang w:val="en-US" w:bidi="th-TH"/>
              </w:rPr>
              <w:t xml:space="preserve"> in subsidiaries, including impairment testing of such investments and goodwill, management is required to apply significant judgement in evaluating the appropriateness of cash flow </w:t>
            </w:r>
            <w:r w:rsidR="007B7094">
              <w:rPr>
                <w:rFonts w:ascii="Arial" w:hAnsi="Arial" w:cstheme="minorBidi"/>
                <w:szCs w:val="18"/>
                <w:lang w:val="en-US" w:bidi="th-TH"/>
              </w:rPr>
              <w:t>projection</w:t>
            </w:r>
            <w:r w:rsidRPr="00AA7F43">
              <w:rPr>
                <w:rFonts w:ascii="Arial" w:hAnsi="Arial" w:cstheme="minorBidi"/>
                <w:szCs w:val="18"/>
                <w:lang w:val="en-US" w:bidi="th-TH"/>
              </w:rPr>
              <w:t xml:space="preserve">, discount rates, and key assumptions regarding the ability of subsidiaries and cash-generating units to generate future profits. These </w:t>
            </w:r>
            <w:r w:rsidR="00DF769E" w:rsidRPr="00AA7F43">
              <w:rPr>
                <w:rFonts w:ascii="Arial" w:hAnsi="Arial" w:cstheme="minorBidi"/>
                <w:szCs w:val="18"/>
                <w:lang w:val="en-US" w:bidi="th-TH"/>
              </w:rPr>
              <w:t>a</w:t>
            </w:r>
            <w:r w:rsidRPr="00AA7F43">
              <w:rPr>
                <w:rFonts w:ascii="Arial" w:hAnsi="Arial" w:cstheme="minorBidi"/>
                <w:szCs w:val="18"/>
                <w:lang w:val="en-US" w:bidi="th-TH"/>
              </w:rPr>
              <w:t>ssumptions are used in determining the recoverable amounts.</w:t>
            </w:r>
          </w:p>
          <w:p w14:paraId="78BFE6F8" w14:textId="77777777" w:rsidR="00E27367" w:rsidRPr="00E27367" w:rsidRDefault="00E27367" w:rsidP="00E27367">
            <w:pPr>
              <w:autoSpaceDE w:val="0"/>
              <w:autoSpaceDN w:val="0"/>
              <w:adjustRightInd w:val="0"/>
              <w:spacing w:after="0" w:line="360" w:lineRule="auto"/>
              <w:jc w:val="thaiDistribute"/>
              <w:rPr>
                <w:rFonts w:ascii="Arial" w:hAnsi="Arial" w:cstheme="minorBidi"/>
                <w:sz w:val="16"/>
                <w:szCs w:val="16"/>
                <w:lang w:val="en-US" w:bidi="th-TH"/>
              </w:rPr>
            </w:pPr>
          </w:p>
          <w:p w14:paraId="59F5018D" w14:textId="77777777" w:rsidR="00AA7F43" w:rsidRDefault="00ED4859" w:rsidP="00953245">
            <w:pPr>
              <w:autoSpaceDE w:val="0"/>
              <w:autoSpaceDN w:val="0"/>
              <w:adjustRightInd w:val="0"/>
              <w:spacing w:line="360" w:lineRule="auto"/>
              <w:jc w:val="thaiDistribute"/>
              <w:rPr>
                <w:rFonts w:ascii="Arial" w:hAnsi="Arial" w:cstheme="minorBidi"/>
                <w:szCs w:val="18"/>
                <w:lang w:val="en-US" w:bidi="th-TH"/>
              </w:rPr>
            </w:pPr>
            <w:r w:rsidRPr="00AA7F43">
              <w:rPr>
                <w:rFonts w:ascii="Arial" w:hAnsi="Arial" w:cstheme="minorBidi"/>
                <w:szCs w:val="18"/>
                <w:lang w:val="en-US" w:bidi="th-TH"/>
              </w:rPr>
              <w:t>I considered this as the key audit matter because the impairment testing involved a significant level of management judgment.</w:t>
            </w:r>
          </w:p>
          <w:p w14:paraId="464532A5" w14:textId="77777777" w:rsidR="002559DD" w:rsidRDefault="002559DD" w:rsidP="00953245">
            <w:pPr>
              <w:autoSpaceDE w:val="0"/>
              <w:autoSpaceDN w:val="0"/>
              <w:adjustRightInd w:val="0"/>
              <w:spacing w:line="360" w:lineRule="auto"/>
              <w:jc w:val="thaiDistribute"/>
              <w:rPr>
                <w:rFonts w:ascii="Arial" w:hAnsi="Arial" w:cstheme="minorBidi"/>
                <w:szCs w:val="18"/>
                <w:lang w:val="en-US" w:bidi="th-TH"/>
              </w:rPr>
            </w:pPr>
          </w:p>
          <w:p w14:paraId="7F6127E1" w14:textId="6FE4449C" w:rsidR="002559DD" w:rsidRPr="00AA7F43" w:rsidRDefault="002559DD" w:rsidP="00953245">
            <w:pPr>
              <w:autoSpaceDE w:val="0"/>
              <w:autoSpaceDN w:val="0"/>
              <w:adjustRightInd w:val="0"/>
              <w:spacing w:line="360" w:lineRule="auto"/>
              <w:jc w:val="thaiDistribute"/>
              <w:rPr>
                <w:rFonts w:ascii="Arial" w:hAnsi="Arial" w:cstheme="minorBidi"/>
                <w:szCs w:val="18"/>
                <w:cs/>
                <w:lang w:val="en-US" w:bidi="th-TH"/>
              </w:rPr>
            </w:pPr>
          </w:p>
        </w:tc>
        <w:tc>
          <w:tcPr>
            <w:tcW w:w="4275" w:type="dxa"/>
            <w:tcBorders>
              <w:bottom w:val="single" w:sz="4" w:space="0" w:color="auto"/>
            </w:tcBorders>
          </w:tcPr>
          <w:p w14:paraId="31D378FE" w14:textId="77777777" w:rsidR="00306EC0" w:rsidRPr="00AA7F43" w:rsidRDefault="00306EC0" w:rsidP="0035261A">
            <w:pPr>
              <w:autoSpaceDE w:val="0"/>
              <w:autoSpaceDN w:val="0"/>
              <w:adjustRightInd w:val="0"/>
              <w:spacing w:after="0" w:line="360" w:lineRule="auto"/>
              <w:jc w:val="thaiDistribute"/>
              <w:rPr>
                <w:rFonts w:ascii="Arial" w:hAnsi="Arial"/>
                <w:szCs w:val="18"/>
              </w:rPr>
            </w:pPr>
          </w:p>
          <w:p w14:paraId="4F34E0E0" w14:textId="77777777" w:rsidR="00CD008C" w:rsidRDefault="00CD008C" w:rsidP="0035261A">
            <w:pPr>
              <w:autoSpaceDE w:val="0"/>
              <w:autoSpaceDN w:val="0"/>
              <w:adjustRightInd w:val="0"/>
              <w:spacing w:after="0" w:line="360" w:lineRule="auto"/>
              <w:jc w:val="thaiDistribute"/>
              <w:rPr>
                <w:rFonts w:ascii="Arial" w:hAnsi="Arial"/>
                <w:szCs w:val="18"/>
              </w:rPr>
            </w:pPr>
          </w:p>
          <w:p w14:paraId="7A6DFBF6" w14:textId="77777777" w:rsidR="002559DD" w:rsidRPr="002559DD" w:rsidRDefault="002559DD" w:rsidP="0035261A">
            <w:pPr>
              <w:autoSpaceDE w:val="0"/>
              <w:autoSpaceDN w:val="0"/>
              <w:adjustRightInd w:val="0"/>
              <w:spacing w:after="0" w:line="360" w:lineRule="auto"/>
              <w:jc w:val="thaiDistribute"/>
              <w:rPr>
                <w:rFonts w:ascii="Arial" w:hAnsi="Arial"/>
                <w:sz w:val="8"/>
                <w:szCs w:val="8"/>
              </w:rPr>
            </w:pPr>
          </w:p>
          <w:p w14:paraId="6FF4C6A7" w14:textId="27E4C392" w:rsidR="007945A4" w:rsidRPr="00AA7F43" w:rsidRDefault="007945A4" w:rsidP="0035261A">
            <w:pPr>
              <w:autoSpaceDE w:val="0"/>
              <w:autoSpaceDN w:val="0"/>
              <w:adjustRightInd w:val="0"/>
              <w:spacing w:after="0" w:line="360" w:lineRule="auto"/>
              <w:jc w:val="thaiDistribute"/>
              <w:rPr>
                <w:rFonts w:ascii="Arial" w:hAnsi="Arial"/>
                <w:szCs w:val="18"/>
              </w:rPr>
            </w:pPr>
            <w:r w:rsidRPr="00AA7F43">
              <w:rPr>
                <w:rFonts w:ascii="Arial" w:hAnsi="Arial"/>
                <w:szCs w:val="18"/>
              </w:rPr>
              <w:t xml:space="preserve">My audit procedures </w:t>
            </w:r>
            <w:r w:rsidR="00F60B1C">
              <w:rPr>
                <w:rFonts w:ascii="Arial" w:hAnsi="Arial"/>
                <w:szCs w:val="18"/>
              </w:rPr>
              <w:t>are summarised below</w:t>
            </w:r>
            <w:r w:rsidRPr="00AA7F43">
              <w:rPr>
                <w:rFonts w:ascii="Arial" w:hAnsi="Arial"/>
                <w:szCs w:val="18"/>
              </w:rPr>
              <w:t xml:space="preserve">:    </w:t>
            </w:r>
          </w:p>
          <w:p w14:paraId="1C75D81A" w14:textId="513216F2" w:rsidR="007945A4" w:rsidRPr="00AA7F43" w:rsidRDefault="001D65F5" w:rsidP="00723DF7">
            <w:pPr>
              <w:pStyle w:val="ListParagraph"/>
              <w:numPr>
                <w:ilvl w:val="0"/>
                <w:numId w:val="44"/>
              </w:numPr>
              <w:autoSpaceDE w:val="0"/>
              <w:autoSpaceDN w:val="0"/>
              <w:adjustRightInd w:val="0"/>
              <w:spacing w:after="0" w:line="360" w:lineRule="auto"/>
              <w:ind w:left="334"/>
              <w:jc w:val="thaiDistribute"/>
              <w:rPr>
                <w:rFonts w:ascii="Arial" w:hAnsi="Arial"/>
                <w:szCs w:val="18"/>
              </w:rPr>
            </w:pPr>
            <w:r w:rsidRPr="00AA7F43">
              <w:rPr>
                <w:rFonts w:ascii="Arial" w:hAnsi="Arial"/>
                <w:spacing w:val="-4"/>
                <w:szCs w:val="18"/>
              </w:rPr>
              <w:t>Evaluating the management’s assessment on</w:t>
            </w:r>
            <w:r w:rsidRPr="00AA7F43">
              <w:rPr>
                <w:rFonts w:ascii="Arial" w:hAnsi="Arial"/>
                <w:szCs w:val="18"/>
              </w:rPr>
              <w:t xml:space="preserve"> </w:t>
            </w:r>
            <w:r w:rsidR="00320F0E">
              <w:rPr>
                <w:rFonts w:ascii="Arial" w:hAnsi="Arial" w:cstheme="minorBidi"/>
                <w:szCs w:val="22"/>
                <w:cs/>
                <w:lang w:bidi="th-TH"/>
              </w:rPr>
              <w:br/>
            </w:r>
            <w:r w:rsidRPr="00AA7F43">
              <w:rPr>
                <w:rFonts w:ascii="Arial" w:hAnsi="Arial"/>
                <w:szCs w:val="18"/>
              </w:rPr>
              <w:t xml:space="preserve">the reasonableness of the indicators and </w:t>
            </w:r>
            <w:r w:rsidRPr="00AA7F43">
              <w:rPr>
                <w:rFonts w:ascii="Arial" w:hAnsi="Arial"/>
                <w:spacing w:val="-8"/>
                <w:szCs w:val="18"/>
              </w:rPr>
              <w:t>impairment testing of investments in</w:t>
            </w:r>
            <w:r w:rsidR="00723DF7" w:rsidRPr="00AA7F43">
              <w:rPr>
                <w:rFonts w:ascii="Arial" w:hAnsi="Arial"/>
                <w:spacing w:val="-8"/>
                <w:szCs w:val="18"/>
              </w:rPr>
              <w:t xml:space="preserve"> s</w:t>
            </w:r>
            <w:r w:rsidRPr="00AA7F43">
              <w:rPr>
                <w:rFonts w:ascii="Arial" w:hAnsi="Arial"/>
                <w:spacing w:val="-8"/>
                <w:szCs w:val="18"/>
              </w:rPr>
              <w:t>ubsidiaries,</w:t>
            </w:r>
            <w:r w:rsidRPr="00AA7F43">
              <w:rPr>
                <w:rFonts w:ascii="Arial" w:hAnsi="Arial"/>
                <w:szCs w:val="18"/>
              </w:rPr>
              <w:t xml:space="preserve"> and goodwill including</w:t>
            </w:r>
            <w:r w:rsidR="00723DF7" w:rsidRPr="00AA7F43">
              <w:rPr>
                <w:rFonts w:ascii="Arial" w:hAnsi="Arial"/>
                <w:szCs w:val="18"/>
              </w:rPr>
              <w:t xml:space="preserve"> </w:t>
            </w:r>
            <w:r w:rsidRPr="00AA7F43">
              <w:rPr>
                <w:rFonts w:ascii="Arial" w:hAnsi="Arial"/>
                <w:szCs w:val="18"/>
              </w:rPr>
              <w:t xml:space="preserve">evaluating the key </w:t>
            </w:r>
            <w:r w:rsidRPr="00AA7F43">
              <w:rPr>
                <w:rFonts w:ascii="Arial" w:hAnsi="Arial"/>
                <w:spacing w:val="-8"/>
                <w:szCs w:val="18"/>
              </w:rPr>
              <w:t>assumptions which supports the management’s</w:t>
            </w:r>
            <w:r w:rsidRPr="00AA7F43">
              <w:rPr>
                <w:rFonts w:ascii="Arial" w:hAnsi="Arial"/>
                <w:szCs w:val="18"/>
              </w:rPr>
              <w:t xml:space="preserve"> forecast</w:t>
            </w:r>
            <w:r w:rsidR="00896401" w:rsidRPr="00AA7F43">
              <w:rPr>
                <w:rFonts w:ascii="Arial" w:hAnsi="Arial"/>
                <w:szCs w:val="18"/>
              </w:rPr>
              <w:t>.</w:t>
            </w:r>
            <w:r w:rsidR="007945A4" w:rsidRPr="00AA7F43">
              <w:rPr>
                <w:rFonts w:ascii="Arial" w:hAnsi="Arial"/>
                <w:szCs w:val="18"/>
              </w:rPr>
              <w:t xml:space="preserve"> </w:t>
            </w:r>
          </w:p>
          <w:p w14:paraId="383BB0F4" w14:textId="77777777" w:rsidR="00175CE1" w:rsidRPr="00AA7F43" w:rsidRDefault="0033606D" w:rsidP="00175CE1">
            <w:pPr>
              <w:pStyle w:val="ListParagraph"/>
              <w:numPr>
                <w:ilvl w:val="0"/>
                <w:numId w:val="44"/>
              </w:numPr>
              <w:autoSpaceDE w:val="0"/>
              <w:autoSpaceDN w:val="0"/>
              <w:adjustRightInd w:val="0"/>
              <w:spacing w:after="0" w:line="360" w:lineRule="auto"/>
              <w:ind w:left="334"/>
              <w:jc w:val="thaiDistribute"/>
              <w:rPr>
                <w:rFonts w:ascii="Arial" w:hAnsi="Arial"/>
                <w:szCs w:val="18"/>
              </w:rPr>
            </w:pPr>
            <w:r w:rsidRPr="00AA7F43">
              <w:rPr>
                <w:rFonts w:ascii="Arial" w:hAnsi="Arial"/>
                <w:spacing w:val="-8"/>
                <w:szCs w:val="18"/>
              </w:rPr>
              <w:t>Inquiring of management about the discounted cash flow projection model, understanding the Group and the Company’s business and strategies</w:t>
            </w:r>
            <w:r w:rsidR="00896401" w:rsidRPr="00AA7F43">
              <w:rPr>
                <w:rFonts w:ascii="Arial" w:hAnsi="Arial"/>
                <w:szCs w:val="18"/>
              </w:rPr>
              <w:t>.</w:t>
            </w:r>
          </w:p>
          <w:p w14:paraId="67FF7CD1" w14:textId="20D34CAC" w:rsidR="007945A4" w:rsidRPr="00AA7F43" w:rsidRDefault="00D33844" w:rsidP="00175CE1">
            <w:pPr>
              <w:pStyle w:val="ListParagraph"/>
              <w:numPr>
                <w:ilvl w:val="0"/>
                <w:numId w:val="44"/>
              </w:numPr>
              <w:autoSpaceDE w:val="0"/>
              <w:autoSpaceDN w:val="0"/>
              <w:adjustRightInd w:val="0"/>
              <w:spacing w:after="0" w:line="360" w:lineRule="auto"/>
              <w:ind w:left="334"/>
              <w:jc w:val="thaiDistribute"/>
              <w:rPr>
                <w:rFonts w:ascii="Arial" w:hAnsi="Arial"/>
                <w:szCs w:val="18"/>
              </w:rPr>
            </w:pPr>
            <w:r w:rsidRPr="00D33844">
              <w:rPr>
                <w:rFonts w:ascii="Arial" w:hAnsi="Arial"/>
                <w:spacing w:val="-4"/>
                <w:szCs w:val="18"/>
              </w:rPr>
              <w:t xml:space="preserve">Evaluating the appropriateness of the key assumptions used in preparing the cash flow projections by comparing key assumptions with both internal and external sources of information, </w:t>
            </w:r>
            <w:proofErr w:type="spellStart"/>
            <w:r w:rsidRPr="00D33844">
              <w:rPr>
                <w:rFonts w:ascii="Arial" w:hAnsi="Arial"/>
                <w:spacing w:val="-4"/>
                <w:szCs w:val="18"/>
              </w:rPr>
              <w:t>analyzing</w:t>
            </w:r>
            <w:proofErr w:type="spellEnd"/>
            <w:r w:rsidRPr="00D33844">
              <w:rPr>
                <w:rFonts w:ascii="Arial" w:hAnsi="Arial"/>
                <w:spacing w:val="-4"/>
                <w:szCs w:val="18"/>
              </w:rPr>
              <w:t xml:space="preserve"> the accuracy of past cash flow projections against actual operating results, and testing a sample of the inputs and key assumptions applied in the discounted cash flow model, including checking the completeness and accuracy of the calculations.</w:t>
            </w:r>
          </w:p>
          <w:p w14:paraId="51E59986" w14:textId="77777777" w:rsidR="007945A4" w:rsidRPr="00AA7F43" w:rsidRDefault="00904A3D" w:rsidP="0035261A">
            <w:pPr>
              <w:pStyle w:val="ListParagraph"/>
              <w:numPr>
                <w:ilvl w:val="0"/>
                <w:numId w:val="44"/>
              </w:numPr>
              <w:autoSpaceDE w:val="0"/>
              <w:autoSpaceDN w:val="0"/>
              <w:adjustRightInd w:val="0"/>
              <w:spacing w:after="0" w:line="360" w:lineRule="auto"/>
              <w:ind w:left="334"/>
              <w:jc w:val="thaiDistribute"/>
              <w:rPr>
                <w:rFonts w:ascii="Arial" w:hAnsi="Arial"/>
                <w:szCs w:val="18"/>
              </w:rPr>
            </w:pPr>
            <w:r w:rsidRPr="00AA7F43">
              <w:rPr>
                <w:rFonts w:ascii="Arial" w:hAnsi="Arial"/>
                <w:szCs w:val="18"/>
              </w:rPr>
              <w:t>C</w:t>
            </w:r>
            <w:r w:rsidR="007945A4" w:rsidRPr="00AA7F43">
              <w:rPr>
                <w:rFonts w:ascii="Arial" w:hAnsi="Arial"/>
                <w:szCs w:val="18"/>
              </w:rPr>
              <w:t>onsidering the adequacy of disclosure in the financial statements in accordance with Thai Financial Reporting Standards.</w:t>
            </w:r>
          </w:p>
          <w:p w14:paraId="1EBBD296" w14:textId="77777777" w:rsidR="00953245" w:rsidRPr="00AA7F43" w:rsidRDefault="00953245" w:rsidP="00953245">
            <w:pPr>
              <w:pStyle w:val="ListParagraph"/>
              <w:autoSpaceDE w:val="0"/>
              <w:autoSpaceDN w:val="0"/>
              <w:adjustRightInd w:val="0"/>
              <w:spacing w:after="0" w:line="360" w:lineRule="auto"/>
              <w:ind w:left="334"/>
              <w:jc w:val="thaiDistribute"/>
              <w:rPr>
                <w:rFonts w:ascii="Arial" w:hAnsi="Arial"/>
                <w:szCs w:val="18"/>
              </w:rPr>
            </w:pPr>
          </w:p>
          <w:p w14:paraId="6967081D" w14:textId="013AD981" w:rsidR="00953245" w:rsidRPr="00AA7F43" w:rsidRDefault="00953245" w:rsidP="00953245">
            <w:pPr>
              <w:autoSpaceDE w:val="0"/>
              <w:autoSpaceDN w:val="0"/>
              <w:adjustRightInd w:val="0"/>
              <w:spacing w:after="0" w:line="360" w:lineRule="auto"/>
              <w:jc w:val="thaiDistribute"/>
              <w:rPr>
                <w:rFonts w:ascii="Arial" w:hAnsi="Arial"/>
                <w:szCs w:val="18"/>
              </w:rPr>
            </w:pPr>
            <w:r w:rsidRPr="00AA7F43">
              <w:rPr>
                <w:rFonts w:ascii="Arial" w:hAnsi="Arial"/>
                <w:szCs w:val="18"/>
              </w:rPr>
              <w:t>Based on the above</w:t>
            </w:r>
            <w:r w:rsidR="00D33844">
              <w:rPr>
                <w:rFonts w:ascii="Arial" w:hAnsi="Arial"/>
                <w:szCs w:val="18"/>
              </w:rPr>
              <w:t xml:space="preserve"> audit</w:t>
            </w:r>
            <w:r w:rsidRPr="00AA7F43">
              <w:rPr>
                <w:rFonts w:ascii="Arial" w:hAnsi="Arial"/>
                <w:szCs w:val="18"/>
              </w:rPr>
              <w:t xml:space="preserve"> procedures</w:t>
            </w:r>
            <w:r w:rsidR="00707148">
              <w:rPr>
                <w:rFonts w:ascii="Arial" w:hAnsi="Arial"/>
                <w:szCs w:val="18"/>
              </w:rPr>
              <w:t xml:space="preserve"> performed</w:t>
            </w:r>
            <w:r w:rsidRPr="00AA7F43">
              <w:rPr>
                <w:rFonts w:ascii="Arial" w:hAnsi="Arial"/>
                <w:szCs w:val="18"/>
              </w:rPr>
              <w:t>,</w:t>
            </w:r>
            <w:r w:rsidR="0033009E" w:rsidRPr="00AA7F43">
              <w:rPr>
                <w:szCs w:val="18"/>
              </w:rPr>
              <w:t xml:space="preserve"> </w:t>
            </w:r>
            <w:r w:rsidR="0033009E" w:rsidRPr="00AA7F43">
              <w:rPr>
                <w:rFonts w:ascii="Arial" w:hAnsi="Arial"/>
                <w:szCs w:val="18"/>
              </w:rPr>
              <w:t xml:space="preserve">management’s assumptions and information used in assessing the recoverable amounts of investments in subsidiaries and goodwill </w:t>
            </w:r>
            <w:r w:rsidR="00707148">
              <w:rPr>
                <w:rFonts w:ascii="Arial" w:hAnsi="Arial"/>
                <w:szCs w:val="18"/>
              </w:rPr>
              <w:t xml:space="preserve">including impairment </w:t>
            </w:r>
            <w:r w:rsidR="002054CC">
              <w:rPr>
                <w:rFonts w:ascii="Arial" w:hAnsi="Arial"/>
                <w:szCs w:val="18"/>
              </w:rPr>
              <w:t>testing of investments in subsidiaries and goodwill were considered to be reasonable based on the supporting evidence obtained</w:t>
            </w:r>
            <w:r w:rsidR="0033009E" w:rsidRPr="00AA7F43">
              <w:rPr>
                <w:rFonts w:ascii="Arial" w:hAnsi="Arial"/>
                <w:szCs w:val="18"/>
              </w:rPr>
              <w:t>.</w:t>
            </w:r>
          </w:p>
        </w:tc>
      </w:tr>
      <w:tr w:rsidR="0012760E" w:rsidRPr="00AA7F43" w14:paraId="40963C36" w14:textId="77777777" w:rsidTr="00C332D5">
        <w:trPr>
          <w:trHeight w:val="558"/>
        </w:trPr>
        <w:tc>
          <w:tcPr>
            <w:tcW w:w="4230" w:type="dxa"/>
            <w:tcBorders>
              <w:bottom w:val="single" w:sz="4" w:space="0" w:color="auto"/>
            </w:tcBorders>
          </w:tcPr>
          <w:p w14:paraId="7218D98B" w14:textId="728342F5" w:rsidR="0012760E" w:rsidRPr="00AA7F43" w:rsidRDefault="007460A0" w:rsidP="00953245">
            <w:pPr>
              <w:autoSpaceDE w:val="0"/>
              <w:autoSpaceDN w:val="0"/>
              <w:adjustRightInd w:val="0"/>
              <w:spacing w:line="360" w:lineRule="auto"/>
              <w:jc w:val="thaiDistribute"/>
              <w:rPr>
                <w:rFonts w:ascii="Arial" w:hAnsi="Arial" w:cstheme="minorBidi"/>
                <w:szCs w:val="18"/>
                <w:u w:val="single"/>
                <w:lang w:val="en-US" w:bidi="th-TH"/>
              </w:rPr>
            </w:pPr>
            <w:r w:rsidRPr="00AA7F43">
              <w:rPr>
                <w:rFonts w:ascii="Arial" w:hAnsi="Arial" w:cstheme="minorBidi"/>
                <w:szCs w:val="18"/>
                <w:u w:val="single"/>
                <w:lang w:val="en-US" w:bidi="th-TH"/>
              </w:rPr>
              <w:lastRenderedPageBreak/>
              <w:t xml:space="preserve">Revenue </w:t>
            </w:r>
            <w:r w:rsidR="00530D3B" w:rsidRPr="00AA7F43">
              <w:rPr>
                <w:rFonts w:ascii="Arial" w:hAnsi="Arial" w:cstheme="minorBidi"/>
                <w:szCs w:val="18"/>
                <w:u w:val="single"/>
                <w:lang w:val="en-US" w:bidi="th-TH"/>
              </w:rPr>
              <w:t>r</w:t>
            </w:r>
            <w:r w:rsidRPr="00AA7F43">
              <w:rPr>
                <w:rFonts w:ascii="Arial" w:hAnsi="Arial" w:cstheme="minorBidi"/>
                <w:szCs w:val="18"/>
                <w:u w:val="single"/>
                <w:lang w:val="en-US" w:bidi="th-TH"/>
              </w:rPr>
              <w:t xml:space="preserve">ecognition from </w:t>
            </w:r>
            <w:r w:rsidR="00F16EA5" w:rsidRPr="00AA7F43">
              <w:rPr>
                <w:rFonts w:ascii="Arial" w:hAnsi="Arial" w:cstheme="minorBidi"/>
                <w:szCs w:val="18"/>
                <w:u w:val="single"/>
                <w:lang w:val="en-US" w:bidi="th-TH"/>
              </w:rPr>
              <w:t>s</w:t>
            </w:r>
            <w:r w:rsidRPr="00AA7F43">
              <w:rPr>
                <w:rFonts w:ascii="Arial" w:hAnsi="Arial" w:cstheme="minorBidi"/>
                <w:szCs w:val="18"/>
                <w:u w:val="single"/>
                <w:lang w:val="en-US" w:bidi="th-TH"/>
              </w:rPr>
              <w:t>ervic</w:t>
            </w:r>
            <w:r w:rsidR="00095E39" w:rsidRPr="00AA7F43">
              <w:rPr>
                <w:rFonts w:ascii="Arial" w:hAnsi="Arial" w:cstheme="minorBidi"/>
                <w:szCs w:val="18"/>
                <w:u w:val="single"/>
                <w:lang w:val="en-US" w:bidi="th-TH"/>
              </w:rPr>
              <w:t>e</w:t>
            </w:r>
          </w:p>
          <w:p w14:paraId="65CFA76E" w14:textId="77777777" w:rsidR="00BF7872" w:rsidRDefault="00BF7872" w:rsidP="00953245">
            <w:pPr>
              <w:autoSpaceDE w:val="0"/>
              <w:autoSpaceDN w:val="0"/>
              <w:adjustRightInd w:val="0"/>
              <w:spacing w:line="360" w:lineRule="auto"/>
              <w:jc w:val="thaiDistribute"/>
              <w:rPr>
                <w:rFonts w:ascii="Arial" w:hAnsi="Arial" w:cstheme="minorBidi"/>
                <w:szCs w:val="18"/>
                <w:lang w:val="en-US" w:bidi="th-TH"/>
              </w:rPr>
            </w:pPr>
          </w:p>
          <w:p w14:paraId="2E0D32AE" w14:textId="5CD155A6" w:rsidR="0012760E" w:rsidRDefault="00C94D86" w:rsidP="00BF7872">
            <w:pPr>
              <w:autoSpaceDE w:val="0"/>
              <w:autoSpaceDN w:val="0"/>
              <w:adjustRightInd w:val="0"/>
              <w:spacing w:after="0" w:line="360" w:lineRule="auto"/>
              <w:jc w:val="thaiDistribute"/>
              <w:rPr>
                <w:rFonts w:ascii="Arial" w:hAnsi="Arial" w:cstheme="minorBidi"/>
                <w:szCs w:val="18"/>
                <w:lang w:val="en-US" w:bidi="th-TH"/>
              </w:rPr>
            </w:pPr>
            <w:r w:rsidRPr="00AA7F43">
              <w:rPr>
                <w:rFonts w:ascii="Arial" w:hAnsi="Arial" w:cstheme="minorBidi"/>
                <w:szCs w:val="18"/>
                <w:lang w:val="en-US" w:bidi="th-TH"/>
              </w:rPr>
              <w:t xml:space="preserve">Refer to the accounting policies and details of revenue recognition disclosed in Notes </w:t>
            </w:r>
            <w:r w:rsidR="00AF5137" w:rsidRPr="00AA7F43">
              <w:rPr>
                <w:rFonts w:ascii="Arial" w:hAnsi="Arial" w:cstheme="minorBidi"/>
                <w:szCs w:val="18"/>
                <w:lang w:val="en-US" w:bidi="th-TH"/>
              </w:rPr>
              <w:t xml:space="preserve">4.17 </w:t>
            </w:r>
            <w:r w:rsidRPr="00AA7F43">
              <w:rPr>
                <w:rFonts w:ascii="Arial" w:hAnsi="Arial" w:cstheme="minorBidi"/>
                <w:szCs w:val="18"/>
                <w:lang w:val="en-US" w:bidi="th-TH"/>
              </w:rPr>
              <w:t>to the</w:t>
            </w:r>
            <w:r w:rsidR="00AF5137" w:rsidRPr="00AA7F43">
              <w:rPr>
                <w:rFonts w:ascii="Arial" w:hAnsi="Arial" w:cstheme="minorBidi"/>
                <w:szCs w:val="18"/>
                <w:lang w:val="en-US" w:bidi="th-TH"/>
              </w:rPr>
              <w:t xml:space="preserve"> </w:t>
            </w:r>
            <w:r w:rsidRPr="00AA7F43">
              <w:rPr>
                <w:rFonts w:ascii="Arial" w:hAnsi="Arial" w:cstheme="minorBidi"/>
                <w:szCs w:val="18"/>
                <w:lang w:val="en-US" w:bidi="th-TH"/>
              </w:rPr>
              <w:t>financial statements.</w:t>
            </w:r>
          </w:p>
          <w:p w14:paraId="6185F485" w14:textId="77777777" w:rsidR="00BF7872" w:rsidRPr="00AA7F43" w:rsidRDefault="00BF7872" w:rsidP="00BF7872">
            <w:pPr>
              <w:autoSpaceDE w:val="0"/>
              <w:autoSpaceDN w:val="0"/>
              <w:adjustRightInd w:val="0"/>
              <w:spacing w:after="0" w:line="360" w:lineRule="auto"/>
              <w:jc w:val="thaiDistribute"/>
              <w:rPr>
                <w:rFonts w:ascii="Arial" w:hAnsi="Arial" w:cstheme="minorBidi"/>
                <w:szCs w:val="18"/>
                <w:lang w:val="en-US" w:bidi="th-TH"/>
              </w:rPr>
            </w:pPr>
          </w:p>
          <w:p w14:paraId="51491C90" w14:textId="2E1DC2C0" w:rsidR="00625C0B" w:rsidRDefault="00625C0B" w:rsidP="00BF7872">
            <w:pPr>
              <w:autoSpaceDE w:val="0"/>
              <w:autoSpaceDN w:val="0"/>
              <w:adjustRightInd w:val="0"/>
              <w:spacing w:after="0" w:line="360" w:lineRule="auto"/>
              <w:jc w:val="thaiDistribute"/>
              <w:rPr>
                <w:rFonts w:ascii="Arial" w:hAnsi="Arial" w:cstheme="minorBidi"/>
                <w:szCs w:val="18"/>
                <w:lang w:val="en-US" w:bidi="th-TH"/>
              </w:rPr>
            </w:pPr>
            <w:r w:rsidRPr="00AA7F43">
              <w:rPr>
                <w:rFonts w:ascii="Arial" w:hAnsi="Arial" w:cstheme="minorBidi"/>
                <w:szCs w:val="18"/>
                <w:lang w:val="en-US" w:bidi="th-TH"/>
              </w:rPr>
              <w:t xml:space="preserve">The Group </w:t>
            </w:r>
            <w:r w:rsidR="008F4340">
              <w:rPr>
                <w:rFonts w:ascii="Arial" w:hAnsi="Arial" w:cstheme="minorBidi"/>
                <w:szCs w:val="18"/>
                <w:lang w:val="en-US" w:bidi="th-TH"/>
              </w:rPr>
              <w:t xml:space="preserve">and the Company </w:t>
            </w:r>
            <w:r w:rsidR="00A907DE" w:rsidRPr="00AA7F43">
              <w:rPr>
                <w:rFonts w:ascii="Arial" w:hAnsi="Arial" w:cstheme="minorBidi"/>
                <w:szCs w:val="18"/>
                <w:lang w:val="en-US" w:bidi="th-TH"/>
              </w:rPr>
              <w:t>recognize revenue from service</w:t>
            </w:r>
            <w:r w:rsidR="008F4340">
              <w:rPr>
                <w:rFonts w:ascii="Arial" w:hAnsi="Arial" w:cstheme="minorBidi"/>
                <w:szCs w:val="18"/>
                <w:lang w:val="en-US" w:bidi="th-TH"/>
              </w:rPr>
              <w:t xml:space="preserve"> to the</w:t>
            </w:r>
            <w:r w:rsidR="00AA66C6" w:rsidRPr="00AA7F43">
              <w:rPr>
                <w:rFonts w:ascii="Arial" w:hAnsi="Arial" w:cstheme="minorBidi"/>
                <w:szCs w:val="18"/>
                <w:lang w:val="en-US" w:bidi="th-TH"/>
              </w:rPr>
              <w:t xml:space="preserve"> </w:t>
            </w:r>
            <w:r w:rsidR="008F4340" w:rsidRPr="00AA7F43">
              <w:rPr>
                <w:rFonts w:ascii="Arial" w:hAnsi="Arial" w:cstheme="minorBidi"/>
                <w:szCs w:val="18"/>
                <w:lang w:val="en-US" w:bidi="th-TH"/>
              </w:rPr>
              <w:t xml:space="preserve">consolidated and separate </w:t>
            </w:r>
            <w:r w:rsidR="008F4340" w:rsidRPr="00BF7872">
              <w:rPr>
                <w:rFonts w:ascii="Arial" w:hAnsi="Arial" w:cstheme="minorBidi"/>
                <w:spacing w:val="-4"/>
                <w:szCs w:val="18"/>
                <w:lang w:val="en-US" w:bidi="th-TH"/>
              </w:rPr>
              <w:t>financial statements</w:t>
            </w:r>
            <w:r w:rsidR="00AA66C6" w:rsidRPr="00BF7872">
              <w:rPr>
                <w:rFonts w:ascii="Arial" w:hAnsi="Arial" w:cstheme="minorBidi"/>
                <w:spacing w:val="-4"/>
                <w:szCs w:val="18"/>
                <w:lang w:val="en-US" w:bidi="th-TH"/>
              </w:rPr>
              <w:t xml:space="preserve"> for the year ended 31 December</w:t>
            </w:r>
            <w:r w:rsidR="00AA66C6" w:rsidRPr="00AA7F43">
              <w:rPr>
                <w:rFonts w:ascii="Arial" w:hAnsi="Arial" w:cstheme="minorBidi"/>
                <w:szCs w:val="18"/>
                <w:lang w:val="en-US" w:bidi="th-TH"/>
              </w:rPr>
              <w:t xml:space="preserve"> 2025 amounting to Baht </w:t>
            </w:r>
            <w:r w:rsidR="0007511A" w:rsidRPr="00AA7F43">
              <w:rPr>
                <w:rFonts w:ascii="Arial" w:hAnsi="Arial" w:cstheme="minorBidi"/>
                <w:szCs w:val="18"/>
                <w:lang w:val="en-US" w:bidi="th-TH"/>
              </w:rPr>
              <w:t>295.21</w:t>
            </w:r>
            <w:r w:rsidR="002B2E2D" w:rsidRPr="00AA7F43">
              <w:rPr>
                <w:rFonts w:ascii="Arial" w:hAnsi="Arial" w:cstheme="minorBidi"/>
                <w:szCs w:val="18"/>
                <w:lang w:val="en-US" w:bidi="th-TH"/>
              </w:rPr>
              <w:t xml:space="preserve"> </w:t>
            </w:r>
            <w:r w:rsidR="00AA66C6" w:rsidRPr="00AA7F43">
              <w:rPr>
                <w:rFonts w:ascii="Arial" w:hAnsi="Arial" w:cstheme="minorBidi"/>
                <w:szCs w:val="18"/>
                <w:lang w:val="en-US" w:bidi="th-TH"/>
              </w:rPr>
              <w:t xml:space="preserve">million and Baht </w:t>
            </w:r>
            <w:r w:rsidR="0007511A" w:rsidRPr="00AA7F43">
              <w:rPr>
                <w:rFonts w:ascii="Arial" w:hAnsi="Arial" w:cstheme="minorBidi"/>
                <w:szCs w:val="18"/>
                <w:lang w:val="en-US" w:bidi="th-TH"/>
              </w:rPr>
              <w:t>31.45</w:t>
            </w:r>
            <w:r w:rsidR="00AA66C6" w:rsidRPr="00AA7F43">
              <w:rPr>
                <w:rFonts w:ascii="Arial" w:hAnsi="Arial" w:cstheme="minorBidi"/>
                <w:szCs w:val="18"/>
                <w:lang w:val="en-US" w:bidi="th-TH"/>
              </w:rPr>
              <w:t xml:space="preserve"> million, respectively, which </w:t>
            </w:r>
            <w:r w:rsidR="008142FB" w:rsidRPr="00AA7F43">
              <w:rPr>
                <w:rFonts w:ascii="Arial" w:hAnsi="Arial" w:cstheme="minorBidi"/>
                <w:szCs w:val="18"/>
                <w:lang w:val="en-US" w:bidi="th-TH"/>
              </w:rPr>
              <w:t>presented in revenue from</w:t>
            </w:r>
            <w:r w:rsidR="00095E39" w:rsidRPr="00AA7F43">
              <w:rPr>
                <w:rFonts w:ascii="Arial" w:hAnsi="Arial" w:cstheme="minorBidi"/>
                <w:szCs w:val="18"/>
                <w:lang w:val="en-US" w:bidi="th-TH"/>
              </w:rPr>
              <w:t xml:space="preserve"> service</w:t>
            </w:r>
            <w:r w:rsidR="00AA66C6" w:rsidRPr="00AA7F43">
              <w:rPr>
                <w:rFonts w:ascii="Arial" w:hAnsi="Arial" w:cstheme="minorBidi"/>
                <w:szCs w:val="18"/>
                <w:lang w:val="en-US" w:bidi="th-TH"/>
              </w:rPr>
              <w:t xml:space="preserve">. These represent </w:t>
            </w:r>
            <w:r w:rsidR="0007511A" w:rsidRPr="00AA7F43">
              <w:rPr>
                <w:rFonts w:ascii="Arial" w:hAnsi="Arial" w:cstheme="minorBidi"/>
                <w:szCs w:val="18"/>
                <w:lang w:val="en-US" w:bidi="th-TH"/>
              </w:rPr>
              <w:t>47.73</w:t>
            </w:r>
            <w:r w:rsidR="00AA66C6" w:rsidRPr="00AA7F43">
              <w:rPr>
                <w:rFonts w:ascii="Arial" w:hAnsi="Arial" w:cstheme="minorBidi"/>
                <w:szCs w:val="18"/>
                <w:lang w:val="en-US" w:bidi="th-TH"/>
              </w:rPr>
              <w:t xml:space="preserve">% and </w:t>
            </w:r>
            <w:r w:rsidR="0007511A" w:rsidRPr="00AA7F43">
              <w:rPr>
                <w:rFonts w:ascii="Arial" w:hAnsi="Arial" w:cstheme="minorBidi"/>
                <w:szCs w:val="18"/>
                <w:lang w:val="en-US" w:bidi="th-TH"/>
              </w:rPr>
              <w:t>8.86</w:t>
            </w:r>
            <w:r w:rsidR="00AA66C6" w:rsidRPr="00AA7F43">
              <w:rPr>
                <w:rFonts w:ascii="Arial" w:hAnsi="Arial" w:cstheme="minorBidi"/>
                <w:szCs w:val="18"/>
                <w:lang w:val="en-US" w:bidi="th-TH"/>
              </w:rPr>
              <w:t xml:space="preserve">% of total revenues, respectively, and impact to the </w:t>
            </w:r>
            <w:r w:rsidR="000A4D2F">
              <w:rPr>
                <w:rFonts w:ascii="Arial" w:hAnsi="Arial" w:cstheme="minorBidi"/>
                <w:szCs w:val="18"/>
                <w:lang w:val="en-US" w:bidi="th-TH"/>
              </w:rPr>
              <w:t xml:space="preserve">related </w:t>
            </w:r>
            <w:r w:rsidR="00AA66C6" w:rsidRPr="00AA7F43">
              <w:rPr>
                <w:rFonts w:ascii="Arial" w:hAnsi="Arial" w:cstheme="minorBidi"/>
                <w:szCs w:val="18"/>
                <w:lang w:val="en-US" w:bidi="th-TH"/>
              </w:rPr>
              <w:t xml:space="preserve">accounting transactions </w:t>
            </w:r>
            <w:r w:rsidR="00196F10">
              <w:rPr>
                <w:rFonts w:ascii="Arial" w:hAnsi="Arial" w:cstheme="minorBidi"/>
                <w:szCs w:val="18"/>
                <w:lang w:val="en-US" w:bidi="th-TH"/>
              </w:rPr>
              <w:t>which is</w:t>
            </w:r>
            <w:r w:rsidR="00AA66C6" w:rsidRPr="00AA7F43">
              <w:rPr>
                <w:rFonts w:ascii="Arial" w:hAnsi="Arial" w:cstheme="minorBidi"/>
                <w:szCs w:val="18"/>
                <w:lang w:val="en-US" w:bidi="th-TH"/>
              </w:rPr>
              <w:t xml:space="preserve"> unbilled </w:t>
            </w:r>
            <w:r w:rsidR="00196F10">
              <w:rPr>
                <w:rFonts w:ascii="Arial" w:hAnsi="Arial" w:cstheme="minorBidi"/>
                <w:szCs w:val="18"/>
                <w:lang w:val="en-US" w:bidi="th-TH"/>
              </w:rPr>
              <w:t>revenue</w:t>
            </w:r>
            <w:r w:rsidR="00AA66C6" w:rsidRPr="00AA7F43">
              <w:rPr>
                <w:rFonts w:ascii="Arial" w:hAnsi="Arial" w:cstheme="minorBidi"/>
                <w:szCs w:val="18"/>
                <w:lang w:val="en-US" w:bidi="th-TH"/>
              </w:rPr>
              <w:t xml:space="preserve"> amounting to Baht </w:t>
            </w:r>
            <w:r w:rsidR="001C3BD6" w:rsidRPr="00AA7F43">
              <w:rPr>
                <w:rFonts w:ascii="Arial" w:hAnsi="Arial" w:cstheme="minorBidi"/>
                <w:szCs w:val="18"/>
                <w:lang w:val="en-US" w:bidi="th-TH"/>
              </w:rPr>
              <w:t>123.10</w:t>
            </w:r>
            <w:r w:rsidR="00AA66C6" w:rsidRPr="00AA7F43">
              <w:rPr>
                <w:rFonts w:ascii="Arial" w:hAnsi="Arial" w:cstheme="minorBidi"/>
                <w:szCs w:val="18"/>
                <w:lang w:val="en-US" w:bidi="th-TH"/>
              </w:rPr>
              <w:t xml:space="preserve"> million and Baht </w:t>
            </w:r>
            <w:r w:rsidR="001C3BD6" w:rsidRPr="00AA7F43">
              <w:rPr>
                <w:rFonts w:ascii="Arial" w:hAnsi="Arial" w:cstheme="minorBidi"/>
                <w:szCs w:val="18"/>
                <w:lang w:val="en-US" w:bidi="th-TH"/>
              </w:rPr>
              <w:t>30.30</w:t>
            </w:r>
            <w:r w:rsidR="00AA66C6" w:rsidRPr="00AA7F43">
              <w:rPr>
                <w:rFonts w:ascii="Arial" w:hAnsi="Arial" w:cstheme="minorBidi"/>
                <w:szCs w:val="18"/>
                <w:lang w:val="en-US" w:bidi="th-TH"/>
              </w:rPr>
              <w:t xml:space="preserve"> million, respectively. Refer to Note </w:t>
            </w:r>
            <w:r w:rsidR="00DA5050">
              <w:rPr>
                <w:rFonts w:ascii="Arial" w:hAnsi="Arial" w:cstheme="minorBidi"/>
                <w:szCs w:val="18"/>
                <w:lang w:val="en-US" w:bidi="th-TH"/>
              </w:rPr>
              <w:t>9</w:t>
            </w:r>
            <w:r w:rsidR="001C3BD6" w:rsidRPr="00AA7F43">
              <w:rPr>
                <w:rFonts w:ascii="Arial" w:hAnsi="Arial" w:cstheme="minorBidi"/>
                <w:szCs w:val="18"/>
                <w:lang w:val="en-US" w:bidi="th-TH"/>
              </w:rPr>
              <w:t>.1</w:t>
            </w:r>
            <w:r w:rsidR="00AA66C6" w:rsidRPr="00AA7F43">
              <w:rPr>
                <w:rFonts w:ascii="Arial" w:hAnsi="Arial" w:cstheme="minorBidi"/>
                <w:szCs w:val="18"/>
                <w:lang w:val="en-US" w:bidi="th-TH"/>
              </w:rPr>
              <w:t>.</w:t>
            </w:r>
          </w:p>
          <w:p w14:paraId="5BA7D667" w14:textId="77777777" w:rsidR="00BF7872" w:rsidRPr="00AA7F43" w:rsidRDefault="00BF7872" w:rsidP="00BF7872">
            <w:pPr>
              <w:autoSpaceDE w:val="0"/>
              <w:autoSpaceDN w:val="0"/>
              <w:adjustRightInd w:val="0"/>
              <w:spacing w:after="0" w:line="360" w:lineRule="auto"/>
              <w:jc w:val="thaiDistribute"/>
              <w:rPr>
                <w:rFonts w:ascii="Arial" w:hAnsi="Arial" w:cstheme="minorBidi"/>
                <w:szCs w:val="18"/>
                <w:lang w:val="en-US" w:bidi="th-TH"/>
              </w:rPr>
            </w:pPr>
          </w:p>
          <w:p w14:paraId="68876D7F" w14:textId="16270190" w:rsidR="00E04AE0" w:rsidRDefault="003D3FA0" w:rsidP="00BF7872">
            <w:pPr>
              <w:autoSpaceDE w:val="0"/>
              <w:autoSpaceDN w:val="0"/>
              <w:adjustRightInd w:val="0"/>
              <w:spacing w:after="0" w:line="360" w:lineRule="auto"/>
              <w:jc w:val="thaiDistribute"/>
              <w:rPr>
                <w:rFonts w:ascii="Arial" w:hAnsi="Arial" w:cstheme="minorBidi"/>
                <w:szCs w:val="18"/>
                <w:lang w:val="en-US" w:bidi="th-TH"/>
              </w:rPr>
            </w:pPr>
            <w:r w:rsidRPr="003D3FA0">
              <w:rPr>
                <w:rFonts w:ascii="Arial" w:hAnsi="Arial" w:cstheme="minorBidi"/>
                <w:szCs w:val="18"/>
                <w:lang w:val="en-US" w:bidi="th-TH"/>
              </w:rPr>
              <w:t>The Group generates revenue from various types of customer contracts. Revenue is recognized when the Group provides services to customers in accordance with the contractual terms and transfers control of those services to the customers. Revenue is measured at the amount of consideration to which the Group expects to be entitled, taking into account the nature of the services rendered and the terms and conditions of each contract. The Group recognizes revenue when the services are actually performed and control is transferred to the customers as the respective performance obligations are satisfied.</w:t>
            </w:r>
          </w:p>
          <w:p w14:paraId="32B8AC7A" w14:textId="77777777" w:rsidR="00BF7872" w:rsidRPr="00AA7F43" w:rsidRDefault="00BF7872" w:rsidP="00BF7872">
            <w:pPr>
              <w:autoSpaceDE w:val="0"/>
              <w:autoSpaceDN w:val="0"/>
              <w:adjustRightInd w:val="0"/>
              <w:spacing w:after="0" w:line="360" w:lineRule="auto"/>
              <w:jc w:val="thaiDistribute"/>
              <w:rPr>
                <w:rFonts w:ascii="Arial" w:hAnsi="Arial" w:cstheme="minorBidi"/>
                <w:szCs w:val="18"/>
                <w:lang w:val="en-US" w:bidi="th-TH"/>
              </w:rPr>
            </w:pPr>
          </w:p>
          <w:p w14:paraId="4B5DFB40" w14:textId="22BA0A05" w:rsidR="0012760E" w:rsidRPr="00AA7F43" w:rsidRDefault="006D331D" w:rsidP="00BF7872">
            <w:pPr>
              <w:autoSpaceDE w:val="0"/>
              <w:autoSpaceDN w:val="0"/>
              <w:adjustRightInd w:val="0"/>
              <w:spacing w:after="0" w:line="360" w:lineRule="auto"/>
              <w:jc w:val="thaiDistribute"/>
              <w:rPr>
                <w:rFonts w:ascii="Arial" w:hAnsi="Arial" w:cstheme="minorBidi"/>
                <w:szCs w:val="18"/>
                <w:lang w:val="en-US" w:bidi="th-TH"/>
              </w:rPr>
            </w:pPr>
            <w:r w:rsidRPr="00AA7F43">
              <w:rPr>
                <w:rFonts w:ascii="Arial" w:hAnsi="Arial" w:cstheme="minorBidi"/>
                <w:szCs w:val="18"/>
                <w:lang w:val="en-US" w:bidi="th-TH"/>
              </w:rPr>
              <w:t>I focused on revenue recognition</w:t>
            </w:r>
            <w:r w:rsidR="003D3FA0">
              <w:rPr>
                <w:rFonts w:ascii="Arial" w:hAnsi="Arial" w:cstheme="minorBidi"/>
                <w:szCs w:val="18"/>
                <w:lang w:val="en-US" w:bidi="th-TH"/>
              </w:rPr>
              <w:t xml:space="preserve"> from service</w:t>
            </w:r>
            <w:r w:rsidRPr="00AA7F43">
              <w:rPr>
                <w:rFonts w:ascii="Arial" w:hAnsi="Arial" w:cstheme="minorBidi"/>
                <w:szCs w:val="18"/>
                <w:lang w:val="en-US" w:bidi="th-TH"/>
              </w:rPr>
              <w:t xml:space="preserve"> because it is material to the financial statements and </w:t>
            </w:r>
            <w:r w:rsidR="00AF134F">
              <w:rPr>
                <w:rFonts w:ascii="Arial" w:hAnsi="Arial" w:cstheme="minorBidi"/>
                <w:szCs w:val="18"/>
                <w:lang w:val="en-US" w:bidi="th-TH"/>
              </w:rPr>
              <w:t>requires</w:t>
            </w:r>
            <w:r w:rsidR="005A629B">
              <w:rPr>
                <w:rFonts w:ascii="Arial" w:hAnsi="Arial" w:cstheme="minorBidi"/>
                <w:szCs w:val="18"/>
                <w:lang w:val="en-US" w:bidi="th-TH"/>
              </w:rPr>
              <w:t xml:space="preserve"> the use of</w:t>
            </w:r>
            <w:r w:rsidRPr="00AA7F43">
              <w:rPr>
                <w:rFonts w:ascii="Arial" w:hAnsi="Arial" w:cstheme="minorBidi"/>
                <w:szCs w:val="18"/>
                <w:lang w:val="en-US" w:bidi="th-TH"/>
              </w:rPr>
              <w:t xml:space="preserve"> significant judgement by the Group and the </w:t>
            </w:r>
            <w:r w:rsidRPr="00AA7F43">
              <w:rPr>
                <w:rFonts w:ascii="Arial" w:hAnsi="Arial" w:cstheme="minorBidi"/>
                <w:spacing w:val="-6"/>
                <w:szCs w:val="18"/>
                <w:lang w:val="en-US" w:bidi="th-TH"/>
              </w:rPr>
              <w:t xml:space="preserve">Company in </w:t>
            </w:r>
            <w:r w:rsidR="0098588B">
              <w:rPr>
                <w:rFonts w:ascii="Arial" w:hAnsi="Arial" w:cstheme="minorBidi"/>
                <w:spacing w:val="-6"/>
                <w:szCs w:val="18"/>
                <w:lang w:val="en-US" w:bidi="th-TH"/>
              </w:rPr>
              <w:t>re</w:t>
            </w:r>
            <w:r w:rsidR="00B923D7">
              <w:rPr>
                <w:rFonts w:ascii="Arial" w:hAnsi="Arial" w:cstheme="minorBidi"/>
                <w:spacing w:val="-6"/>
                <w:szCs w:val="18"/>
                <w:lang w:val="en-US" w:bidi="th-TH"/>
              </w:rPr>
              <w:t>cognizing revenue in accordance with the terms of the contracts and the satisfaction of performance obligations</w:t>
            </w:r>
            <w:r w:rsidRPr="00AA7F43">
              <w:rPr>
                <w:rFonts w:ascii="Arial" w:hAnsi="Arial" w:cstheme="minorBidi"/>
                <w:szCs w:val="18"/>
                <w:lang w:val="en-US" w:bidi="th-TH"/>
              </w:rPr>
              <w:t>.</w:t>
            </w:r>
          </w:p>
          <w:p w14:paraId="6F7CAF5F" w14:textId="77777777" w:rsidR="0012760E" w:rsidRPr="00AA7F43" w:rsidRDefault="0012760E" w:rsidP="00953245">
            <w:pPr>
              <w:autoSpaceDE w:val="0"/>
              <w:autoSpaceDN w:val="0"/>
              <w:adjustRightInd w:val="0"/>
              <w:spacing w:line="360" w:lineRule="auto"/>
              <w:jc w:val="thaiDistribute"/>
              <w:rPr>
                <w:rFonts w:ascii="Arial" w:hAnsi="Arial" w:cstheme="minorBidi"/>
                <w:szCs w:val="18"/>
                <w:lang w:val="en-US" w:bidi="th-TH"/>
              </w:rPr>
            </w:pPr>
          </w:p>
        </w:tc>
        <w:tc>
          <w:tcPr>
            <w:tcW w:w="4275" w:type="dxa"/>
            <w:tcBorders>
              <w:bottom w:val="single" w:sz="4" w:space="0" w:color="auto"/>
            </w:tcBorders>
          </w:tcPr>
          <w:p w14:paraId="25249BC8" w14:textId="77777777" w:rsidR="0012760E" w:rsidRPr="00AA7F43" w:rsidRDefault="0012760E" w:rsidP="00F25627">
            <w:pPr>
              <w:autoSpaceDE w:val="0"/>
              <w:autoSpaceDN w:val="0"/>
              <w:adjustRightInd w:val="0"/>
              <w:spacing w:after="0" w:line="360" w:lineRule="auto"/>
              <w:jc w:val="thaiDistribute"/>
              <w:rPr>
                <w:rFonts w:ascii="Arial" w:hAnsi="Arial"/>
                <w:szCs w:val="18"/>
              </w:rPr>
            </w:pPr>
          </w:p>
          <w:p w14:paraId="052E3AA4" w14:textId="77777777" w:rsidR="00CD008C" w:rsidRPr="00AA7F43" w:rsidRDefault="00CD008C" w:rsidP="00F25627">
            <w:pPr>
              <w:autoSpaceDE w:val="0"/>
              <w:autoSpaceDN w:val="0"/>
              <w:adjustRightInd w:val="0"/>
              <w:spacing w:after="0" w:line="360" w:lineRule="auto"/>
              <w:jc w:val="thaiDistribute"/>
              <w:rPr>
                <w:rFonts w:ascii="Arial" w:hAnsi="Arial"/>
                <w:szCs w:val="18"/>
              </w:rPr>
            </w:pPr>
          </w:p>
          <w:p w14:paraId="0AFE499C" w14:textId="77777777" w:rsidR="00C332D5" w:rsidRPr="00BF7872" w:rsidRDefault="00C332D5" w:rsidP="00F25627">
            <w:pPr>
              <w:autoSpaceDE w:val="0"/>
              <w:autoSpaceDN w:val="0"/>
              <w:adjustRightInd w:val="0"/>
              <w:spacing w:after="0" w:line="360" w:lineRule="auto"/>
              <w:jc w:val="thaiDistribute"/>
              <w:rPr>
                <w:rFonts w:ascii="Arial" w:hAnsi="Arial"/>
                <w:sz w:val="14"/>
                <w:szCs w:val="14"/>
              </w:rPr>
            </w:pPr>
          </w:p>
          <w:p w14:paraId="4F713F7F" w14:textId="4E10BF0A" w:rsidR="00A8286E" w:rsidRPr="00AA7F43" w:rsidRDefault="00A8286E" w:rsidP="00F25627">
            <w:pPr>
              <w:autoSpaceDE w:val="0"/>
              <w:autoSpaceDN w:val="0"/>
              <w:adjustRightInd w:val="0"/>
              <w:spacing w:after="0" w:line="360" w:lineRule="auto"/>
              <w:ind w:left="-26"/>
              <w:jc w:val="thaiDistribute"/>
              <w:rPr>
                <w:rFonts w:ascii="Arial" w:hAnsi="Arial"/>
                <w:szCs w:val="18"/>
              </w:rPr>
            </w:pPr>
            <w:r w:rsidRPr="00AA7F43">
              <w:rPr>
                <w:rFonts w:ascii="Arial" w:hAnsi="Arial"/>
                <w:szCs w:val="18"/>
              </w:rPr>
              <w:t xml:space="preserve">My audit procedures </w:t>
            </w:r>
            <w:r w:rsidR="005470E9">
              <w:rPr>
                <w:rFonts w:ascii="Arial" w:hAnsi="Arial"/>
                <w:szCs w:val="18"/>
                <w:lang w:val="en-US"/>
              </w:rPr>
              <w:t>are summarized below</w:t>
            </w:r>
            <w:r w:rsidRPr="00AA7F43">
              <w:rPr>
                <w:rFonts w:ascii="Arial" w:hAnsi="Arial"/>
                <w:szCs w:val="18"/>
              </w:rPr>
              <w:t xml:space="preserve">:    </w:t>
            </w:r>
          </w:p>
          <w:p w14:paraId="2EF92CB7" w14:textId="7C0507BA" w:rsidR="00A8286E" w:rsidRPr="00AA7F43" w:rsidRDefault="00C902CC" w:rsidP="00E741CB">
            <w:pPr>
              <w:pStyle w:val="ListParagraph"/>
              <w:numPr>
                <w:ilvl w:val="0"/>
                <w:numId w:val="44"/>
              </w:numPr>
              <w:autoSpaceDE w:val="0"/>
              <w:autoSpaceDN w:val="0"/>
              <w:adjustRightInd w:val="0"/>
              <w:spacing w:after="0" w:line="360" w:lineRule="auto"/>
              <w:ind w:left="334"/>
              <w:jc w:val="thaiDistribute"/>
              <w:rPr>
                <w:rFonts w:ascii="Arial" w:hAnsi="Arial"/>
                <w:szCs w:val="18"/>
              </w:rPr>
            </w:pPr>
            <w:r>
              <w:rPr>
                <w:rFonts w:ascii="Arial" w:hAnsi="Arial"/>
                <w:spacing w:val="-4"/>
                <w:szCs w:val="18"/>
              </w:rPr>
              <w:t>U</w:t>
            </w:r>
            <w:r w:rsidRPr="00535150">
              <w:rPr>
                <w:rFonts w:ascii="Arial" w:hAnsi="Arial"/>
                <w:spacing w:val="-4"/>
                <w:szCs w:val="18"/>
              </w:rPr>
              <w:t>nderstanding</w:t>
            </w:r>
            <w:r w:rsidR="003213F9" w:rsidRPr="00535150">
              <w:rPr>
                <w:rFonts w:ascii="Arial" w:hAnsi="Arial"/>
                <w:spacing w:val="-4"/>
                <w:szCs w:val="18"/>
              </w:rPr>
              <w:t xml:space="preserve"> </w:t>
            </w:r>
            <w:r w:rsidR="00535150" w:rsidRPr="00535150">
              <w:rPr>
                <w:rFonts w:ascii="Arial" w:hAnsi="Arial"/>
                <w:spacing w:val="-4"/>
                <w:szCs w:val="18"/>
              </w:rPr>
              <w:t xml:space="preserve">and </w:t>
            </w:r>
            <w:r w:rsidR="00535150">
              <w:rPr>
                <w:rFonts w:ascii="Arial" w:hAnsi="Arial"/>
                <w:spacing w:val="-4"/>
                <w:szCs w:val="18"/>
              </w:rPr>
              <w:t>evaluating</w:t>
            </w:r>
            <w:r w:rsidR="00535150" w:rsidRPr="00535150">
              <w:rPr>
                <w:rFonts w:ascii="Arial" w:hAnsi="Arial"/>
                <w:spacing w:val="-4"/>
                <w:szCs w:val="18"/>
              </w:rPr>
              <w:t xml:space="preserve"> </w:t>
            </w:r>
            <w:r w:rsidRPr="00535150">
              <w:rPr>
                <w:rFonts w:ascii="Arial" w:hAnsi="Arial"/>
                <w:spacing w:val="-4"/>
                <w:szCs w:val="18"/>
              </w:rPr>
              <w:t xml:space="preserve">the </w:t>
            </w:r>
            <w:r w:rsidR="00535150" w:rsidRPr="00535150">
              <w:rPr>
                <w:rFonts w:ascii="Arial" w:hAnsi="Arial"/>
                <w:spacing w:val="-4"/>
                <w:szCs w:val="18"/>
              </w:rPr>
              <w:t>design o</w:t>
            </w:r>
            <w:r w:rsidR="00535150">
              <w:rPr>
                <w:rFonts w:ascii="Arial" w:hAnsi="Arial"/>
                <w:spacing w:val="-4"/>
                <w:szCs w:val="18"/>
              </w:rPr>
              <w:t>f i</w:t>
            </w:r>
            <w:r w:rsidR="00535150" w:rsidRPr="00535150">
              <w:rPr>
                <w:rFonts w:ascii="Arial" w:hAnsi="Arial"/>
                <w:spacing w:val="-4"/>
                <w:szCs w:val="18"/>
              </w:rPr>
              <w:t xml:space="preserve">nternal controls related to the </w:t>
            </w:r>
            <w:r w:rsidRPr="00535150">
              <w:rPr>
                <w:rFonts w:ascii="Arial" w:hAnsi="Arial"/>
                <w:spacing w:val="-4"/>
                <w:szCs w:val="18"/>
              </w:rPr>
              <w:t>Group</w:t>
            </w:r>
            <w:r w:rsidR="003E53C9" w:rsidRPr="00535150">
              <w:rPr>
                <w:rFonts w:ascii="Arial" w:hAnsi="Arial"/>
                <w:spacing w:val="-4"/>
                <w:szCs w:val="18"/>
              </w:rPr>
              <w:t xml:space="preserve">’s </w:t>
            </w:r>
            <w:r w:rsidRPr="00535150">
              <w:rPr>
                <w:rFonts w:ascii="Arial" w:hAnsi="Arial"/>
                <w:spacing w:val="-4"/>
                <w:szCs w:val="18"/>
              </w:rPr>
              <w:t>revenue recognition</w:t>
            </w:r>
            <w:r w:rsidR="00535150" w:rsidRPr="00535150">
              <w:rPr>
                <w:rFonts w:ascii="Arial" w:hAnsi="Arial"/>
                <w:spacing w:val="-4"/>
                <w:szCs w:val="18"/>
              </w:rPr>
              <w:t xml:space="preserve"> </w:t>
            </w:r>
            <w:r w:rsidR="005470E9">
              <w:rPr>
                <w:rFonts w:ascii="Arial" w:hAnsi="Arial"/>
                <w:spacing w:val="-4"/>
                <w:szCs w:val="18"/>
              </w:rPr>
              <w:t>from service</w:t>
            </w:r>
            <w:r w:rsidR="004C794A" w:rsidRPr="00535150">
              <w:rPr>
                <w:rFonts w:ascii="Arial" w:hAnsi="Arial"/>
                <w:spacing w:val="-4"/>
                <w:szCs w:val="18"/>
              </w:rPr>
              <w:t>.</w:t>
            </w:r>
          </w:p>
          <w:p w14:paraId="4D82E7CF" w14:textId="77777777" w:rsidR="00330962" w:rsidRPr="002A276A" w:rsidRDefault="00330962" w:rsidP="00330962">
            <w:pPr>
              <w:pStyle w:val="ListParagraph"/>
              <w:numPr>
                <w:ilvl w:val="0"/>
                <w:numId w:val="44"/>
              </w:numPr>
              <w:autoSpaceDE w:val="0"/>
              <w:autoSpaceDN w:val="0"/>
              <w:adjustRightInd w:val="0"/>
              <w:spacing w:after="0" w:line="360" w:lineRule="auto"/>
              <w:ind w:left="334"/>
              <w:jc w:val="thaiDistribute"/>
              <w:rPr>
                <w:rFonts w:ascii="Arial" w:hAnsi="Arial"/>
                <w:spacing w:val="-4"/>
                <w:szCs w:val="18"/>
              </w:rPr>
            </w:pPr>
            <w:r w:rsidRPr="00864D5D">
              <w:rPr>
                <w:rFonts w:ascii="Arial" w:hAnsi="Arial"/>
                <w:spacing w:val="-4"/>
                <w:szCs w:val="18"/>
              </w:rPr>
              <w:t>Evaluated the accounting policies related to revenue recognition for services required to be performed and assessed whether the Group’s and the Company’s policies were in accordance with the applicable financial reporting standards.</w:t>
            </w:r>
          </w:p>
          <w:p w14:paraId="3203D9D9" w14:textId="77777777" w:rsidR="00330962" w:rsidRPr="002A276A" w:rsidRDefault="00330962" w:rsidP="00330962">
            <w:pPr>
              <w:pStyle w:val="ListParagraph"/>
              <w:numPr>
                <w:ilvl w:val="0"/>
                <w:numId w:val="44"/>
              </w:numPr>
              <w:autoSpaceDE w:val="0"/>
              <w:autoSpaceDN w:val="0"/>
              <w:adjustRightInd w:val="0"/>
              <w:spacing w:after="0" w:line="360" w:lineRule="auto"/>
              <w:ind w:left="334"/>
              <w:jc w:val="thaiDistribute"/>
              <w:rPr>
                <w:rFonts w:ascii="Arial" w:hAnsi="Arial"/>
                <w:spacing w:val="-4"/>
                <w:szCs w:val="18"/>
              </w:rPr>
            </w:pPr>
            <w:r w:rsidRPr="002A276A">
              <w:rPr>
                <w:rFonts w:ascii="Arial" w:hAnsi="Arial"/>
                <w:spacing w:val="-4"/>
                <w:szCs w:val="18"/>
              </w:rPr>
              <w:t xml:space="preserve">Assessed the appropriateness of key assumptions used by management in recognizing revenue, by considering the contractual terms and the nature of the services provided. </w:t>
            </w:r>
          </w:p>
          <w:p w14:paraId="58C93804" w14:textId="77777777" w:rsidR="00330962" w:rsidRPr="002A276A" w:rsidRDefault="00330962" w:rsidP="00330962">
            <w:pPr>
              <w:pStyle w:val="ListParagraph"/>
              <w:numPr>
                <w:ilvl w:val="0"/>
                <w:numId w:val="44"/>
              </w:numPr>
              <w:autoSpaceDE w:val="0"/>
              <w:autoSpaceDN w:val="0"/>
              <w:adjustRightInd w:val="0"/>
              <w:spacing w:after="0" w:line="360" w:lineRule="auto"/>
              <w:ind w:left="334"/>
              <w:jc w:val="thaiDistribute"/>
              <w:rPr>
                <w:rFonts w:ascii="Arial" w:hAnsi="Arial"/>
                <w:spacing w:val="-4"/>
                <w:szCs w:val="18"/>
              </w:rPr>
            </w:pPr>
            <w:r w:rsidRPr="006F4264">
              <w:rPr>
                <w:rFonts w:ascii="Arial" w:hAnsi="Arial"/>
                <w:spacing w:val="-4"/>
                <w:szCs w:val="18"/>
              </w:rPr>
              <w:t>Evaluated the reasonableness of management’s project estimates, including total expected costs by examining the quotation, contracts and key assumptions for projection cost with other supporting evidence</w:t>
            </w:r>
            <w:r w:rsidRPr="002A276A">
              <w:rPr>
                <w:rFonts w:ascii="Arial" w:hAnsi="Arial"/>
                <w:spacing w:val="-4"/>
                <w:szCs w:val="18"/>
              </w:rPr>
              <w:t>.</w:t>
            </w:r>
          </w:p>
          <w:p w14:paraId="3A76D7A8" w14:textId="77777777" w:rsidR="00330962" w:rsidRPr="002A276A" w:rsidRDefault="00330962" w:rsidP="00330962">
            <w:pPr>
              <w:pStyle w:val="ListParagraph"/>
              <w:numPr>
                <w:ilvl w:val="0"/>
                <w:numId w:val="44"/>
              </w:numPr>
              <w:autoSpaceDE w:val="0"/>
              <w:autoSpaceDN w:val="0"/>
              <w:adjustRightInd w:val="0"/>
              <w:spacing w:after="0" w:line="360" w:lineRule="auto"/>
              <w:ind w:left="334"/>
              <w:jc w:val="thaiDistribute"/>
              <w:rPr>
                <w:rFonts w:ascii="Arial" w:hAnsi="Arial"/>
                <w:spacing w:val="-4"/>
                <w:szCs w:val="18"/>
              </w:rPr>
            </w:pPr>
            <w:r w:rsidRPr="00003917">
              <w:rPr>
                <w:rFonts w:ascii="Arial" w:hAnsi="Arial"/>
                <w:spacing w:val="-4"/>
                <w:szCs w:val="18"/>
              </w:rPr>
              <w:t>Examined actual project costs incurred, assessing their accuracy and appropriateness through inspection of project management documentation and supporting evidence, to determine whether the recorded costs reflected the actual costs incurred</w:t>
            </w:r>
            <w:r w:rsidRPr="002A276A">
              <w:rPr>
                <w:rFonts w:ascii="Arial" w:hAnsi="Arial"/>
                <w:spacing w:val="-4"/>
                <w:szCs w:val="18"/>
              </w:rPr>
              <w:t>.</w:t>
            </w:r>
          </w:p>
          <w:p w14:paraId="7C3C1893" w14:textId="77777777" w:rsidR="00330962" w:rsidRPr="002A276A" w:rsidRDefault="00330962" w:rsidP="00330962">
            <w:pPr>
              <w:pStyle w:val="ListParagraph"/>
              <w:numPr>
                <w:ilvl w:val="0"/>
                <w:numId w:val="44"/>
              </w:numPr>
              <w:autoSpaceDE w:val="0"/>
              <w:autoSpaceDN w:val="0"/>
              <w:adjustRightInd w:val="0"/>
              <w:spacing w:after="0" w:line="360" w:lineRule="auto"/>
              <w:ind w:left="334"/>
              <w:jc w:val="thaiDistribute"/>
              <w:rPr>
                <w:rFonts w:ascii="Arial" w:hAnsi="Arial"/>
                <w:spacing w:val="-4"/>
                <w:szCs w:val="18"/>
              </w:rPr>
            </w:pPr>
            <w:r w:rsidRPr="00003917">
              <w:rPr>
                <w:rFonts w:ascii="Arial" w:hAnsi="Arial"/>
                <w:spacing w:val="-4"/>
                <w:szCs w:val="18"/>
              </w:rPr>
              <w:t>Testing on a samples of revenue from service to assess whether the Group and the Company had performed the services in accordance with the contractual terms and whether the related performance obligations had been satisfied</w:t>
            </w:r>
            <w:r w:rsidRPr="002A276A">
              <w:rPr>
                <w:rFonts w:ascii="Arial" w:hAnsi="Arial"/>
                <w:spacing w:val="-4"/>
                <w:szCs w:val="18"/>
              </w:rPr>
              <w:t>.</w:t>
            </w:r>
          </w:p>
          <w:p w14:paraId="2887C9B9" w14:textId="77777777" w:rsidR="00330962" w:rsidRDefault="00330962" w:rsidP="00330962">
            <w:pPr>
              <w:pStyle w:val="ListParagraph"/>
              <w:numPr>
                <w:ilvl w:val="0"/>
                <w:numId w:val="44"/>
              </w:numPr>
              <w:autoSpaceDE w:val="0"/>
              <w:autoSpaceDN w:val="0"/>
              <w:adjustRightInd w:val="0"/>
              <w:spacing w:after="0" w:line="360" w:lineRule="auto"/>
              <w:ind w:left="334"/>
              <w:jc w:val="thaiDistribute"/>
              <w:rPr>
                <w:rFonts w:ascii="Arial" w:hAnsi="Arial"/>
                <w:spacing w:val="-4"/>
                <w:szCs w:val="18"/>
              </w:rPr>
            </w:pPr>
            <w:r w:rsidRPr="00003917">
              <w:rPr>
                <w:rFonts w:ascii="Arial" w:hAnsi="Arial"/>
                <w:spacing w:val="-4"/>
                <w:szCs w:val="18"/>
              </w:rPr>
              <w:t>Tested the completeness and accuracy of the underlying information, including verifying the correctness of the measurement of the amounts billed or claimable under the contracts</w:t>
            </w:r>
            <w:r w:rsidRPr="002A276A">
              <w:rPr>
                <w:rFonts w:ascii="Arial" w:hAnsi="Arial"/>
                <w:spacing w:val="-4"/>
                <w:szCs w:val="18"/>
              </w:rPr>
              <w:t>.</w:t>
            </w:r>
          </w:p>
          <w:p w14:paraId="304F77B1" w14:textId="77777777" w:rsidR="00C2017C" w:rsidRPr="00FA26AA" w:rsidRDefault="00C2017C" w:rsidP="00C2017C">
            <w:pPr>
              <w:pStyle w:val="ListParagraph"/>
              <w:numPr>
                <w:ilvl w:val="0"/>
                <w:numId w:val="44"/>
              </w:numPr>
              <w:autoSpaceDE w:val="0"/>
              <w:autoSpaceDN w:val="0"/>
              <w:adjustRightInd w:val="0"/>
              <w:spacing w:after="0" w:line="360" w:lineRule="auto"/>
              <w:ind w:left="334"/>
              <w:jc w:val="thaiDistribute"/>
              <w:rPr>
                <w:rFonts w:ascii="Arial" w:hAnsi="Arial"/>
                <w:spacing w:val="-4"/>
                <w:szCs w:val="18"/>
              </w:rPr>
            </w:pPr>
            <w:r w:rsidRPr="002A276A">
              <w:rPr>
                <w:rFonts w:ascii="Arial" w:hAnsi="Arial"/>
                <w:spacing w:val="-4"/>
                <w:szCs w:val="18"/>
              </w:rPr>
              <w:t xml:space="preserve">Considering the adequacy of disclosure in the financial statements in accordance with Thai Financial Reporting Standards. </w:t>
            </w:r>
          </w:p>
          <w:p w14:paraId="1C125122" w14:textId="38AC6D54" w:rsidR="00C148E6" w:rsidRDefault="00E369F6" w:rsidP="00C148E6">
            <w:pPr>
              <w:autoSpaceDE w:val="0"/>
              <w:autoSpaceDN w:val="0"/>
              <w:adjustRightInd w:val="0"/>
              <w:spacing w:after="0" w:line="360" w:lineRule="auto"/>
              <w:ind w:left="-26"/>
              <w:jc w:val="thaiDistribute"/>
              <w:rPr>
                <w:rFonts w:ascii="Arial" w:hAnsi="Arial"/>
                <w:szCs w:val="18"/>
              </w:rPr>
            </w:pPr>
            <w:r w:rsidRPr="00E369F6">
              <w:rPr>
                <w:rFonts w:ascii="Arial" w:hAnsi="Arial"/>
                <w:szCs w:val="18"/>
              </w:rPr>
              <w:t>Based on the above audit procedures performed, the Group and the Company’s revenue recognition from service contracts, including unbilled revenue and contract assets, was reasonable</w:t>
            </w:r>
            <w:r w:rsidR="00B923D7">
              <w:rPr>
                <w:rFonts w:ascii="Arial" w:hAnsi="Arial"/>
                <w:szCs w:val="18"/>
              </w:rPr>
              <w:t>.</w:t>
            </w:r>
          </w:p>
          <w:p w14:paraId="45D2BC7F" w14:textId="1E10EDF3" w:rsidR="002559DD" w:rsidRPr="00AA7F43" w:rsidRDefault="002559DD" w:rsidP="00C148E6">
            <w:pPr>
              <w:autoSpaceDE w:val="0"/>
              <w:autoSpaceDN w:val="0"/>
              <w:adjustRightInd w:val="0"/>
              <w:spacing w:after="0" w:line="360" w:lineRule="auto"/>
              <w:ind w:left="-26"/>
              <w:jc w:val="thaiDistribute"/>
              <w:rPr>
                <w:rFonts w:ascii="Arial" w:hAnsi="Arial"/>
                <w:szCs w:val="18"/>
              </w:rPr>
            </w:pPr>
          </w:p>
        </w:tc>
      </w:tr>
    </w:tbl>
    <w:p w14:paraId="180B3C29" w14:textId="77777777" w:rsidR="0012760E" w:rsidRDefault="0012760E" w:rsidP="0012760E">
      <w:pPr>
        <w:spacing w:after="0" w:line="240" w:lineRule="auto"/>
        <w:rPr>
          <w:rFonts w:ascii="Arial" w:hAnsi="Arial"/>
          <w:i/>
          <w:iCs/>
          <w:sz w:val="19"/>
          <w:szCs w:val="19"/>
        </w:rPr>
      </w:pPr>
    </w:p>
    <w:p w14:paraId="431A792F" w14:textId="77777777" w:rsidR="0012760E" w:rsidRDefault="0012760E" w:rsidP="004628CD">
      <w:pPr>
        <w:autoSpaceDE w:val="0"/>
        <w:autoSpaceDN w:val="0"/>
        <w:adjustRightInd w:val="0"/>
        <w:spacing w:after="0" w:line="360" w:lineRule="auto"/>
        <w:jc w:val="thaiDistribute"/>
        <w:rPr>
          <w:rFonts w:ascii="Arial" w:hAnsi="Arial"/>
          <w:i/>
          <w:iCs/>
          <w:sz w:val="19"/>
          <w:szCs w:val="19"/>
        </w:rPr>
      </w:pPr>
    </w:p>
    <w:p w14:paraId="20FBC432" w14:textId="77777777" w:rsidR="0014695F" w:rsidRPr="00A43064" w:rsidRDefault="0014695F" w:rsidP="0014695F">
      <w:pPr>
        <w:pStyle w:val="Default"/>
        <w:spacing w:line="360" w:lineRule="auto"/>
        <w:rPr>
          <w:i/>
          <w:iCs/>
          <w:color w:val="auto"/>
          <w:sz w:val="19"/>
          <w:szCs w:val="19"/>
        </w:rPr>
      </w:pPr>
      <w:r w:rsidRPr="00A43064">
        <w:rPr>
          <w:i/>
          <w:iCs/>
          <w:color w:val="auto"/>
          <w:sz w:val="19"/>
          <w:szCs w:val="19"/>
        </w:rPr>
        <w:lastRenderedPageBreak/>
        <w:t>Other Information</w:t>
      </w:r>
    </w:p>
    <w:p w14:paraId="75A27FAD" w14:textId="77777777" w:rsidR="0014695F" w:rsidRPr="00A43064" w:rsidRDefault="0014695F" w:rsidP="0014695F">
      <w:pPr>
        <w:pStyle w:val="Default"/>
        <w:spacing w:line="360" w:lineRule="auto"/>
        <w:rPr>
          <w:i/>
          <w:iCs/>
          <w:color w:val="auto"/>
          <w:sz w:val="19"/>
          <w:szCs w:val="19"/>
        </w:rPr>
      </w:pPr>
    </w:p>
    <w:p w14:paraId="51512BAE" w14:textId="5D1938FF" w:rsidR="0014695F" w:rsidRDefault="00104947" w:rsidP="009228AD">
      <w:pPr>
        <w:pStyle w:val="Default"/>
        <w:spacing w:line="360" w:lineRule="auto"/>
        <w:jc w:val="thaiDistribute"/>
        <w:rPr>
          <w:color w:val="auto"/>
          <w:sz w:val="19"/>
          <w:szCs w:val="19"/>
        </w:rPr>
      </w:pPr>
      <w:r w:rsidRPr="00104947">
        <w:rPr>
          <w:color w:val="auto"/>
          <w:sz w:val="19"/>
          <w:szCs w:val="19"/>
        </w:rPr>
        <w:t xml:space="preserve">The </w:t>
      </w:r>
      <w:r w:rsidR="00EE11E4">
        <w:rPr>
          <w:color w:val="auto"/>
          <w:sz w:val="19"/>
          <w:szCs w:val="19"/>
        </w:rPr>
        <w:t>management</w:t>
      </w:r>
      <w:r w:rsidR="006942DA">
        <w:rPr>
          <w:color w:val="auto"/>
          <w:sz w:val="19"/>
          <w:szCs w:val="19"/>
        </w:rPr>
        <w:t xml:space="preserve"> </w:t>
      </w:r>
      <w:r w:rsidRPr="00104947">
        <w:rPr>
          <w:color w:val="auto"/>
          <w:sz w:val="19"/>
          <w:szCs w:val="19"/>
        </w:rPr>
        <w:t>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424D6F87" w14:textId="77777777" w:rsidR="00104947" w:rsidRPr="00E60652" w:rsidRDefault="00104947" w:rsidP="0014695F">
      <w:pPr>
        <w:pStyle w:val="Default"/>
        <w:spacing w:line="360" w:lineRule="auto"/>
        <w:rPr>
          <w:color w:val="auto"/>
          <w:sz w:val="19"/>
          <w:szCs w:val="19"/>
        </w:rPr>
      </w:pPr>
    </w:p>
    <w:p w14:paraId="1DC8B322" w14:textId="4E458E05" w:rsidR="0014695F" w:rsidRDefault="000242B8" w:rsidP="0014695F">
      <w:pPr>
        <w:autoSpaceDE w:val="0"/>
        <w:autoSpaceDN w:val="0"/>
        <w:adjustRightInd w:val="0"/>
        <w:spacing w:after="0" w:line="360" w:lineRule="auto"/>
        <w:jc w:val="both"/>
        <w:rPr>
          <w:rFonts w:ascii="Arial" w:hAnsi="Arial"/>
          <w:sz w:val="19"/>
          <w:szCs w:val="19"/>
        </w:rPr>
      </w:pPr>
      <w:r w:rsidRPr="000242B8">
        <w:rPr>
          <w:rFonts w:ascii="Arial" w:hAnsi="Arial"/>
          <w:sz w:val="19"/>
          <w:szCs w:val="19"/>
        </w:rPr>
        <w:t>My opinion on the consolidated and separate financial statements does not cover the other information and I will not express any form of assurance conclusion thereon.</w:t>
      </w:r>
    </w:p>
    <w:p w14:paraId="2DCEB822" w14:textId="77777777" w:rsidR="000242B8" w:rsidRDefault="000242B8" w:rsidP="0014695F">
      <w:pPr>
        <w:autoSpaceDE w:val="0"/>
        <w:autoSpaceDN w:val="0"/>
        <w:adjustRightInd w:val="0"/>
        <w:spacing w:after="0" w:line="360" w:lineRule="auto"/>
        <w:jc w:val="both"/>
        <w:rPr>
          <w:rFonts w:ascii="Arial" w:hAnsi="Arial"/>
          <w:sz w:val="19"/>
          <w:szCs w:val="19"/>
        </w:rPr>
      </w:pPr>
    </w:p>
    <w:p w14:paraId="32BFC6D3" w14:textId="41E55724" w:rsidR="0014695F" w:rsidRDefault="0091737F" w:rsidP="00094B8A">
      <w:pPr>
        <w:autoSpaceDE w:val="0"/>
        <w:autoSpaceDN w:val="0"/>
        <w:adjustRightInd w:val="0"/>
        <w:spacing w:after="0" w:line="360" w:lineRule="auto"/>
        <w:jc w:val="thaiDistribute"/>
        <w:rPr>
          <w:rFonts w:ascii="Arial" w:hAnsi="Arial"/>
          <w:sz w:val="19"/>
          <w:szCs w:val="19"/>
        </w:rPr>
      </w:pPr>
      <w:r w:rsidRPr="0091737F">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544C49E3" w14:textId="77777777" w:rsidR="00950088" w:rsidRPr="00E60652" w:rsidRDefault="00950088" w:rsidP="0014695F">
      <w:pPr>
        <w:autoSpaceDE w:val="0"/>
        <w:autoSpaceDN w:val="0"/>
        <w:adjustRightInd w:val="0"/>
        <w:spacing w:after="0" w:line="360" w:lineRule="auto"/>
        <w:jc w:val="both"/>
        <w:rPr>
          <w:rFonts w:ascii="Arial" w:hAnsi="Arial"/>
          <w:sz w:val="19"/>
          <w:szCs w:val="19"/>
        </w:rPr>
      </w:pPr>
    </w:p>
    <w:p w14:paraId="1EDCF01D" w14:textId="10075A73" w:rsidR="0014695F" w:rsidRPr="008A44F1" w:rsidRDefault="00593051" w:rsidP="0014695F">
      <w:pPr>
        <w:autoSpaceDE w:val="0"/>
        <w:autoSpaceDN w:val="0"/>
        <w:adjustRightInd w:val="0"/>
        <w:spacing w:after="0" w:line="360" w:lineRule="auto"/>
        <w:jc w:val="thaiDistribute"/>
        <w:rPr>
          <w:rFonts w:ascii="Arial" w:hAnsi="Arial"/>
          <w:sz w:val="19"/>
          <w:szCs w:val="19"/>
        </w:rPr>
      </w:pPr>
      <w:r w:rsidRPr="008A44F1">
        <w:rPr>
          <w:rFonts w:ascii="Arial" w:hAnsi="Arial"/>
          <w:sz w:val="19"/>
          <w:szCs w:val="19"/>
        </w:rPr>
        <w:t>When I read the annual report, if I conclude that there is a material misstatement therein,</w:t>
      </w:r>
      <w:r w:rsidRPr="008A44F1">
        <w:rPr>
          <w:rFonts w:ascii="Arial" w:hAnsi="Arial"/>
          <w:sz w:val="19"/>
          <w:szCs w:val="19"/>
          <w:cs/>
        </w:rPr>
        <w:t xml:space="preserve"> </w:t>
      </w:r>
      <w:r w:rsidRPr="008A44F1">
        <w:rPr>
          <w:rFonts w:ascii="Arial" w:hAnsi="Arial"/>
          <w:sz w:val="19"/>
          <w:szCs w:val="19"/>
        </w:rPr>
        <w:t xml:space="preserve">I am required to communicate the matter to the </w:t>
      </w:r>
      <w:r w:rsidR="00652B33" w:rsidRPr="008A44F1">
        <w:rPr>
          <w:rFonts w:ascii="Arial" w:hAnsi="Arial"/>
          <w:sz w:val="19"/>
          <w:szCs w:val="19"/>
        </w:rPr>
        <w:t>those charged with governance</w:t>
      </w:r>
      <w:r w:rsidRPr="008A44F1">
        <w:rPr>
          <w:rFonts w:ascii="Arial" w:hAnsi="Arial"/>
          <w:sz w:val="19"/>
          <w:szCs w:val="19"/>
        </w:rPr>
        <w:t xml:space="preserve"> </w:t>
      </w:r>
      <w:r w:rsidR="00255FE1" w:rsidRPr="00255FE1">
        <w:rPr>
          <w:rFonts w:ascii="Arial" w:hAnsi="Arial"/>
          <w:sz w:val="19"/>
          <w:szCs w:val="19"/>
        </w:rPr>
        <w:t>for them to correct such material misstatement.</w:t>
      </w:r>
    </w:p>
    <w:p w14:paraId="33B424FD" w14:textId="77777777" w:rsidR="0014695F" w:rsidRDefault="0014695F" w:rsidP="009E601F">
      <w:pPr>
        <w:autoSpaceDE w:val="0"/>
        <w:autoSpaceDN w:val="0"/>
        <w:adjustRightInd w:val="0"/>
        <w:spacing w:line="360" w:lineRule="auto"/>
        <w:jc w:val="thaiDistribute"/>
        <w:rPr>
          <w:rFonts w:ascii="Arial" w:hAnsi="Arial"/>
          <w:i/>
          <w:iCs/>
          <w:sz w:val="19"/>
          <w:szCs w:val="19"/>
        </w:rPr>
      </w:pPr>
    </w:p>
    <w:p w14:paraId="17F62969" w14:textId="0FD04C03" w:rsidR="00E62D07" w:rsidRDefault="00192891" w:rsidP="007E31A1">
      <w:pPr>
        <w:pStyle w:val="Default"/>
        <w:spacing w:line="360" w:lineRule="auto"/>
        <w:rPr>
          <w:i/>
          <w:iCs/>
          <w:color w:val="auto"/>
          <w:sz w:val="19"/>
          <w:szCs w:val="19"/>
        </w:rPr>
      </w:pPr>
      <w:r w:rsidRPr="00192891">
        <w:rPr>
          <w:i/>
          <w:iCs/>
          <w:color w:val="auto"/>
          <w:sz w:val="19"/>
          <w:szCs w:val="19"/>
        </w:rPr>
        <w:t xml:space="preserve">Responsibilities of the </w:t>
      </w:r>
      <w:r w:rsidR="00EE11E4">
        <w:rPr>
          <w:i/>
          <w:iCs/>
          <w:color w:val="auto"/>
          <w:sz w:val="19"/>
          <w:szCs w:val="19"/>
        </w:rPr>
        <w:t xml:space="preserve">Management </w:t>
      </w:r>
      <w:r w:rsidRPr="00192891">
        <w:rPr>
          <w:i/>
          <w:iCs/>
          <w:color w:val="auto"/>
          <w:sz w:val="19"/>
          <w:szCs w:val="19"/>
        </w:rPr>
        <w:t>for the consolidated and separate financial statements</w:t>
      </w:r>
    </w:p>
    <w:p w14:paraId="57DF1D85" w14:textId="77777777" w:rsidR="007E31A1" w:rsidRPr="007E31A1" w:rsidRDefault="007E31A1" w:rsidP="007E31A1">
      <w:pPr>
        <w:pStyle w:val="Default"/>
        <w:spacing w:line="360" w:lineRule="auto"/>
        <w:rPr>
          <w:i/>
          <w:iCs/>
          <w:color w:val="auto"/>
          <w:sz w:val="19"/>
          <w:szCs w:val="19"/>
        </w:rPr>
      </w:pPr>
    </w:p>
    <w:p w14:paraId="54F07638" w14:textId="77BD7BC5" w:rsidR="00E62D07" w:rsidRDefault="004F0C9F" w:rsidP="00236E6D">
      <w:pPr>
        <w:autoSpaceDE w:val="0"/>
        <w:autoSpaceDN w:val="0"/>
        <w:adjustRightInd w:val="0"/>
        <w:spacing w:after="0" w:line="360" w:lineRule="auto"/>
        <w:jc w:val="both"/>
        <w:rPr>
          <w:rFonts w:ascii="Arial" w:hAnsi="Arial"/>
          <w:sz w:val="19"/>
          <w:szCs w:val="19"/>
        </w:rPr>
      </w:pPr>
      <w:r w:rsidRPr="004F0C9F">
        <w:rPr>
          <w:rFonts w:ascii="Arial" w:hAnsi="Arial"/>
          <w:sz w:val="19"/>
          <w:szCs w:val="19"/>
        </w:rPr>
        <w:t xml:space="preserve">The </w:t>
      </w:r>
      <w:r w:rsidR="00F31965">
        <w:rPr>
          <w:rFonts w:ascii="Arial" w:hAnsi="Arial"/>
          <w:sz w:val="19"/>
          <w:szCs w:val="19"/>
        </w:rPr>
        <w:t>management</w:t>
      </w:r>
      <w:r w:rsidR="00236E6D">
        <w:rPr>
          <w:rFonts w:ascii="Arial" w:hAnsi="Arial"/>
          <w:sz w:val="19"/>
          <w:szCs w:val="19"/>
        </w:rPr>
        <w:t xml:space="preserve"> </w:t>
      </w:r>
      <w:r w:rsidRPr="004F0C9F">
        <w:rPr>
          <w:rFonts w:ascii="Arial" w:hAnsi="Arial"/>
          <w:sz w:val="19"/>
          <w:szCs w:val="19"/>
        </w:rPr>
        <w:t>are responsible for the preparation and fair presentation of the consolidated and separate financial statements in accordance with TFRS, and for such internal control as</w:t>
      </w:r>
      <w:r w:rsidR="00236E6D">
        <w:rPr>
          <w:rFonts w:ascii="Arial" w:hAnsi="Arial"/>
          <w:sz w:val="19"/>
          <w:szCs w:val="19"/>
        </w:rPr>
        <w:t xml:space="preserve"> </w:t>
      </w:r>
      <w:r w:rsidRPr="004F0C9F">
        <w:rPr>
          <w:rFonts w:ascii="Arial" w:hAnsi="Arial"/>
          <w:sz w:val="19"/>
          <w:szCs w:val="19"/>
        </w:rPr>
        <w:t xml:space="preserve">the </w:t>
      </w:r>
      <w:r w:rsidR="00F91617">
        <w:rPr>
          <w:rFonts w:ascii="Arial" w:hAnsi="Arial"/>
          <w:sz w:val="19"/>
          <w:szCs w:val="19"/>
        </w:rPr>
        <w:t>ma</w:t>
      </w:r>
      <w:r w:rsidR="00816BD5">
        <w:rPr>
          <w:rFonts w:ascii="Arial" w:hAnsi="Arial"/>
          <w:sz w:val="19"/>
          <w:szCs w:val="19"/>
        </w:rPr>
        <w:t>nagement</w:t>
      </w:r>
      <w:r w:rsidR="00236E6D">
        <w:rPr>
          <w:rFonts w:ascii="Arial" w:hAnsi="Arial"/>
          <w:sz w:val="19"/>
          <w:szCs w:val="19"/>
        </w:rPr>
        <w:t xml:space="preserve"> </w:t>
      </w:r>
      <w:r w:rsidRPr="004F0C9F">
        <w:rPr>
          <w:rFonts w:ascii="Arial" w:hAnsi="Arial"/>
          <w:sz w:val="19"/>
          <w:szCs w:val="19"/>
        </w:rPr>
        <w:t>determine is necessary to enable the preparation of consolidated and separate financial statements that are free from material misstatement, whether due to fraud or error.</w:t>
      </w:r>
    </w:p>
    <w:p w14:paraId="15C04D72" w14:textId="77777777" w:rsidR="00236E6D" w:rsidRPr="00E60652" w:rsidRDefault="00236E6D" w:rsidP="00236E6D">
      <w:pPr>
        <w:autoSpaceDE w:val="0"/>
        <w:autoSpaceDN w:val="0"/>
        <w:adjustRightInd w:val="0"/>
        <w:spacing w:after="0" w:line="360" w:lineRule="auto"/>
        <w:jc w:val="both"/>
        <w:rPr>
          <w:rFonts w:ascii="Arial" w:hAnsi="Arial"/>
          <w:sz w:val="19"/>
          <w:szCs w:val="19"/>
        </w:rPr>
      </w:pPr>
    </w:p>
    <w:p w14:paraId="64263C7B" w14:textId="24218187" w:rsidR="0023324D" w:rsidRPr="0023324D" w:rsidRDefault="003F6105" w:rsidP="0023324D">
      <w:pPr>
        <w:autoSpaceDE w:val="0"/>
        <w:autoSpaceDN w:val="0"/>
        <w:adjustRightInd w:val="0"/>
        <w:spacing w:after="0" w:line="360" w:lineRule="auto"/>
        <w:jc w:val="both"/>
        <w:rPr>
          <w:rFonts w:ascii="Arial" w:hAnsi="Arial"/>
          <w:sz w:val="19"/>
          <w:szCs w:val="19"/>
        </w:rPr>
      </w:pPr>
      <w:r w:rsidRPr="003F6105">
        <w:rPr>
          <w:rFonts w:ascii="Arial" w:hAnsi="Arial"/>
          <w:sz w:val="19"/>
          <w:szCs w:val="19"/>
        </w:rPr>
        <w:t xml:space="preserve">In preparing the consolidated and separate financial statements, the </w:t>
      </w:r>
      <w:r w:rsidR="00FA3B4D">
        <w:rPr>
          <w:rFonts w:ascii="Arial" w:hAnsi="Arial"/>
          <w:sz w:val="19"/>
          <w:szCs w:val="19"/>
        </w:rPr>
        <w:t>management</w:t>
      </w:r>
      <w:r>
        <w:rPr>
          <w:rFonts w:ascii="Arial" w:hAnsi="Arial"/>
          <w:sz w:val="19"/>
          <w:szCs w:val="19"/>
        </w:rPr>
        <w:t xml:space="preserve"> </w:t>
      </w:r>
      <w:r w:rsidRPr="003F6105">
        <w:rPr>
          <w:rFonts w:ascii="Arial" w:hAnsi="Arial"/>
          <w:sz w:val="19"/>
          <w:szCs w:val="19"/>
        </w:rPr>
        <w:t xml:space="preserve">are responsible for assessing the Group’s and the Company’s ability to continue as a going concern, disclosing, as applicable, matters related to going concern and using the going concern basis of accounting unless the </w:t>
      </w:r>
      <w:r w:rsidR="00FA3B4D">
        <w:rPr>
          <w:rFonts w:ascii="Arial" w:hAnsi="Arial"/>
          <w:sz w:val="19"/>
          <w:szCs w:val="19"/>
        </w:rPr>
        <w:t>management</w:t>
      </w:r>
      <w:r w:rsidR="006207D2">
        <w:rPr>
          <w:rFonts w:ascii="Arial" w:hAnsi="Arial"/>
          <w:sz w:val="19"/>
          <w:szCs w:val="19"/>
        </w:rPr>
        <w:t xml:space="preserve"> </w:t>
      </w:r>
      <w:r w:rsidRPr="003F6105">
        <w:rPr>
          <w:rFonts w:ascii="Arial" w:hAnsi="Arial"/>
          <w:sz w:val="19"/>
          <w:szCs w:val="19"/>
        </w:rPr>
        <w:t>either intend to liquidate the Group and the Company or to cease operations, or has no realistic alternative but to do so.</w:t>
      </w:r>
    </w:p>
    <w:p w14:paraId="5D7F2B00" w14:textId="77777777" w:rsidR="00E62D07" w:rsidRPr="00E60652" w:rsidRDefault="00E62D07" w:rsidP="00E62D07">
      <w:pPr>
        <w:autoSpaceDE w:val="0"/>
        <w:autoSpaceDN w:val="0"/>
        <w:adjustRightInd w:val="0"/>
        <w:spacing w:after="0" w:line="360" w:lineRule="auto"/>
        <w:jc w:val="both"/>
        <w:rPr>
          <w:rFonts w:ascii="Arial" w:hAnsi="Arial"/>
          <w:sz w:val="19"/>
          <w:szCs w:val="19"/>
        </w:rPr>
      </w:pPr>
    </w:p>
    <w:p w14:paraId="1DFCB7A1" w14:textId="79C95EA0" w:rsidR="00104EB5" w:rsidRPr="00104EB5" w:rsidRDefault="00765F79" w:rsidP="00104EB5">
      <w:pPr>
        <w:autoSpaceDE w:val="0"/>
        <w:autoSpaceDN w:val="0"/>
        <w:adjustRightInd w:val="0"/>
        <w:spacing w:after="0" w:line="360" w:lineRule="auto"/>
        <w:jc w:val="both"/>
        <w:rPr>
          <w:rFonts w:ascii="Arial" w:hAnsi="Arial"/>
          <w:sz w:val="19"/>
          <w:szCs w:val="19"/>
        </w:rPr>
      </w:pPr>
      <w:r w:rsidRPr="00765F79">
        <w:rPr>
          <w:rFonts w:ascii="Arial" w:hAnsi="Arial"/>
          <w:sz w:val="19"/>
          <w:szCs w:val="19"/>
        </w:rPr>
        <w:t xml:space="preserve">Those charged with governance assists the </w:t>
      </w:r>
      <w:r w:rsidR="009E601F">
        <w:rPr>
          <w:rFonts w:ascii="Arial" w:hAnsi="Arial"/>
          <w:sz w:val="19"/>
          <w:szCs w:val="19"/>
        </w:rPr>
        <w:t>management</w:t>
      </w:r>
      <w:r w:rsidRPr="00765F79">
        <w:rPr>
          <w:rFonts w:ascii="Arial" w:hAnsi="Arial"/>
          <w:sz w:val="19"/>
          <w:szCs w:val="19"/>
        </w:rPr>
        <w:t xml:space="preserve"> in discharging their responsibilities for overseeing the Group’s and the Company’s financial reporting process.</w:t>
      </w:r>
      <w:r w:rsidR="00104EB5" w:rsidRPr="00104EB5">
        <w:rPr>
          <w:rFonts w:ascii="Arial" w:hAnsi="Arial"/>
          <w:sz w:val="19"/>
          <w:szCs w:val="19"/>
        </w:rPr>
        <w:t xml:space="preserve"> </w:t>
      </w:r>
    </w:p>
    <w:p w14:paraId="643DEAA7" w14:textId="77777777" w:rsidR="00056ACB" w:rsidRDefault="00056ACB" w:rsidP="00E62D07">
      <w:pPr>
        <w:spacing w:after="0" w:line="360" w:lineRule="auto"/>
        <w:rPr>
          <w:rFonts w:ascii="Arial" w:hAnsi="Arial" w:cstheme="minorBidi"/>
          <w:i/>
          <w:iCs/>
          <w:sz w:val="24"/>
          <w:szCs w:val="30"/>
          <w:lang w:bidi="th-TH"/>
        </w:rPr>
      </w:pPr>
    </w:p>
    <w:p w14:paraId="36950287" w14:textId="77777777" w:rsidR="00CD6723" w:rsidRDefault="00CD6723" w:rsidP="00E62D07">
      <w:pPr>
        <w:spacing w:after="0" w:line="360" w:lineRule="auto"/>
        <w:rPr>
          <w:rFonts w:ascii="Arial" w:hAnsi="Arial" w:cstheme="minorBidi"/>
          <w:i/>
          <w:iCs/>
          <w:sz w:val="24"/>
          <w:szCs w:val="30"/>
          <w:lang w:bidi="th-TH"/>
        </w:rPr>
      </w:pPr>
    </w:p>
    <w:p w14:paraId="379E4890" w14:textId="77777777" w:rsidR="00CD6723" w:rsidRDefault="00CD6723" w:rsidP="00E62D07">
      <w:pPr>
        <w:spacing w:after="0" w:line="360" w:lineRule="auto"/>
        <w:rPr>
          <w:rFonts w:ascii="Arial" w:hAnsi="Arial" w:cstheme="minorBidi"/>
          <w:i/>
          <w:iCs/>
          <w:sz w:val="24"/>
          <w:szCs w:val="30"/>
          <w:lang w:bidi="th-TH"/>
        </w:rPr>
      </w:pPr>
    </w:p>
    <w:p w14:paraId="233A0AF3" w14:textId="77777777" w:rsidR="00CD6723" w:rsidRDefault="00CD6723" w:rsidP="00E62D07">
      <w:pPr>
        <w:spacing w:after="0" w:line="360" w:lineRule="auto"/>
        <w:rPr>
          <w:rFonts w:ascii="Arial" w:hAnsi="Arial" w:cstheme="minorBidi"/>
          <w:i/>
          <w:iCs/>
          <w:sz w:val="24"/>
          <w:szCs w:val="30"/>
          <w:lang w:bidi="th-TH"/>
        </w:rPr>
      </w:pPr>
    </w:p>
    <w:p w14:paraId="14E283F5" w14:textId="77777777" w:rsidR="002559DD" w:rsidRDefault="002559DD" w:rsidP="00E62D07">
      <w:pPr>
        <w:spacing w:after="0" w:line="360" w:lineRule="auto"/>
        <w:rPr>
          <w:rFonts w:ascii="Arial" w:hAnsi="Arial" w:cstheme="minorBidi"/>
          <w:i/>
          <w:iCs/>
          <w:sz w:val="24"/>
          <w:szCs w:val="30"/>
          <w:lang w:bidi="th-TH"/>
        </w:rPr>
      </w:pPr>
    </w:p>
    <w:p w14:paraId="2FC8F892" w14:textId="77777777" w:rsidR="002559DD" w:rsidRDefault="002559DD" w:rsidP="00E62D07">
      <w:pPr>
        <w:spacing w:after="0" w:line="360" w:lineRule="auto"/>
        <w:rPr>
          <w:rFonts w:ascii="Arial" w:hAnsi="Arial" w:cstheme="minorBidi"/>
          <w:i/>
          <w:iCs/>
          <w:sz w:val="24"/>
          <w:szCs w:val="30"/>
          <w:lang w:bidi="th-TH"/>
        </w:rPr>
      </w:pPr>
    </w:p>
    <w:p w14:paraId="4111C074" w14:textId="77777777" w:rsidR="00CD6723" w:rsidRDefault="00CD6723" w:rsidP="00E62D07">
      <w:pPr>
        <w:spacing w:after="0" w:line="360" w:lineRule="auto"/>
        <w:rPr>
          <w:rFonts w:ascii="Arial" w:hAnsi="Arial" w:cstheme="minorBidi"/>
          <w:i/>
          <w:iCs/>
          <w:sz w:val="24"/>
          <w:szCs w:val="30"/>
          <w:lang w:bidi="th-TH"/>
        </w:rPr>
      </w:pPr>
    </w:p>
    <w:p w14:paraId="0F855FEF" w14:textId="77777777" w:rsidR="00984057" w:rsidRPr="00CD6723" w:rsidRDefault="00984057" w:rsidP="00E62D07">
      <w:pPr>
        <w:spacing w:after="0" w:line="360" w:lineRule="auto"/>
        <w:rPr>
          <w:rFonts w:ascii="Arial" w:hAnsi="Arial" w:cstheme="minorBidi"/>
          <w:i/>
          <w:iCs/>
          <w:sz w:val="24"/>
          <w:szCs w:val="30"/>
          <w:lang w:bidi="th-TH"/>
        </w:rPr>
      </w:pPr>
    </w:p>
    <w:p w14:paraId="54AA2DCE" w14:textId="4E5002B5" w:rsidR="004628CD" w:rsidRPr="00A15AB9" w:rsidRDefault="00736365" w:rsidP="00A15AB9">
      <w:pPr>
        <w:pStyle w:val="Default"/>
        <w:spacing w:line="360" w:lineRule="auto"/>
        <w:rPr>
          <w:i/>
          <w:iCs/>
          <w:color w:val="auto"/>
          <w:sz w:val="19"/>
          <w:szCs w:val="19"/>
        </w:rPr>
      </w:pPr>
      <w:r w:rsidRPr="00736365">
        <w:rPr>
          <w:i/>
          <w:iCs/>
          <w:color w:val="auto"/>
          <w:sz w:val="19"/>
          <w:szCs w:val="19"/>
        </w:rPr>
        <w:lastRenderedPageBreak/>
        <w:t>Auditor’s responsibilities for the audit of the consolidated and separate financial statements</w:t>
      </w:r>
    </w:p>
    <w:p w14:paraId="6A435600" w14:textId="77777777" w:rsidR="00A15AB9" w:rsidRPr="007B0563" w:rsidRDefault="00A15AB9" w:rsidP="00E62D07">
      <w:pPr>
        <w:autoSpaceDE w:val="0"/>
        <w:autoSpaceDN w:val="0"/>
        <w:adjustRightInd w:val="0"/>
        <w:spacing w:after="0" w:line="360" w:lineRule="auto"/>
        <w:rPr>
          <w:rFonts w:ascii="Arial" w:hAnsi="Arial"/>
          <w:sz w:val="20"/>
        </w:rPr>
      </w:pPr>
    </w:p>
    <w:p w14:paraId="18812C44" w14:textId="10BF0A4B" w:rsidR="00F1482F" w:rsidRDefault="00DE22F3" w:rsidP="00727ED8">
      <w:pPr>
        <w:spacing w:after="0" w:line="360" w:lineRule="auto"/>
        <w:jc w:val="thaiDistribute"/>
        <w:rPr>
          <w:rFonts w:ascii="Arial" w:hAnsi="Arial"/>
          <w:sz w:val="19"/>
          <w:szCs w:val="19"/>
        </w:rPr>
      </w:pPr>
      <w:r w:rsidRPr="00DE22F3">
        <w:rPr>
          <w:rFonts w:ascii="Arial" w:hAnsi="Arial"/>
          <w:sz w:val="19"/>
          <w:szCs w:val="19"/>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7DDDAA49" w14:textId="77777777" w:rsidR="009E601F" w:rsidRDefault="009E601F" w:rsidP="00E62D07">
      <w:pPr>
        <w:spacing w:after="0" w:line="360" w:lineRule="auto"/>
        <w:rPr>
          <w:rFonts w:ascii="Arial" w:hAnsi="Arial"/>
          <w:sz w:val="19"/>
          <w:szCs w:val="19"/>
        </w:rPr>
      </w:pPr>
    </w:p>
    <w:p w14:paraId="7111D3ED" w14:textId="491E626E" w:rsidR="00AE7C6B" w:rsidRDefault="003C5E72" w:rsidP="00E62D07">
      <w:pPr>
        <w:autoSpaceDE w:val="0"/>
        <w:autoSpaceDN w:val="0"/>
        <w:adjustRightInd w:val="0"/>
        <w:spacing w:after="0" w:line="360" w:lineRule="auto"/>
        <w:jc w:val="both"/>
        <w:rPr>
          <w:rFonts w:ascii="Arial" w:hAnsi="Arial"/>
          <w:sz w:val="19"/>
          <w:szCs w:val="19"/>
        </w:rPr>
      </w:pPr>
      <w:r w:rsidRPr="003C5E72">
        <w:rPr>
          <w:rFonts w:ascii="Arial" w:hAnsi="Arial"/>
          <w:sz w:val="19"/>
          <w:szCs w:val="19"/>
        </w:rPr>
        <w:t>As part of an audit in accordance with TSAs, I exercise professional judgement and maintain professional scepticism throughout the audit. I also:</w:t>
      </w:r>
    </w:p>
    <w:p w14:paraId="5B717F78" w14:textId="77777777" w:rsidR="00446F27" w:rsidRPr="00877282" w:rsidRDefault="00446F27" w:rsidP="00E62D07">
      <w:pPr>
        <w:autoSpaceDE w:val="0"/>
        <w:autoSpaceDN w:val="0"/>
        <w:adjustRightInd w:val="0"/>
        <w:spacing w:after="0" w:line="360" w:lineRule="auto"/>
        <w:jc w:val="both"/>
        <w:rPr>
          <w:rFonts w:ascii="Arial" w:hAnsi="Arial"/>
          <w:sz w:val="19"/>
          <w:szCs w:val="19"/>
        </w:rPr>
      </w:pPr>
    </w:p>
    <w:p w14:paraId="4C8EEF0F" w14:textId="48D1C80E" w:rsidR="00AC7BA1" w:rsidRDefault="00B17050" w:rsidP="00AC7BA1">
      <w:pPr>
        <w:pStyle w:val="ListParagraph"/>
        <w:numPr>
          <w:ilvl w:val="0"/>
          <w:numId w:val="40"/>
        </w:numPr>
        <w:autoSpaceDE w:val="0"/>
        <w:autoSpaceDN w:val="0"/>
        <w:adjustRightInd w:val="0"/>
        <w:spacing w:after="0" w:line="360" w:lineRule="auto"/>
        <w:jc w:val="both"/>
        <w:rPr>
          <w:rFonts w:ascii="Arial" w:hAnsi="Arial"/>
          <w:sz w:val="19"/>
          <w:szCs w:val="19"/>
        </w:rPr>
      </w:pPr>
      <w:r w:rsidRPr="00B17050">
        <w:rPr>
          <w:rFonts w:ascii="Arial" w:hAnsi="Arial"/>
          <w:sz w:val="19"/>
          <w:szCs w:val="19"/>
        </w:rPr>
        <w:t xml:space="preserve">Identify </w:t>
      </w:r>
      <w:r w:rsidR="00446F27" w:rsidRPr="00446F27">
        <w:rPr>
          <w:rFonts w:ascii="Arial" w:hAnsi="Arial"/>
          <w:sz w:val="19"/>
          <w:szCs w:val="19"/>
        </w:rPr>
        <w:t>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9A74614" w14:textId="7B06DB84" w:rsidR="00EA6682" w:rsidRPr="00EA6682" w:rsidRDefault="00D81191" w:rsidP="00EA6682">
      <w:pPr>
        <w:pStyle w:val="ListParagraph"/>
        <w:numPr>
          <w:ilvl w:val="0"/>
          <w:numId w:val="40"/>
        </w:numPr>
        <w:autoSpaceDE w:val="0"/>
        <w:autoSpaceDN w:val="0"/>
        <w:adjustRightInd w:val="0"/>
        <w:spacing w:after="0" w:line="360" w:lineRule="auto"/>
        <w:jc w:val="both"/>
        <w:rPr>
          <w:rFonts w:ascii="Arial" w:hAnsi="Arial"/>
          <w:sz w:val="19"/>
          <w:szCs w:val="19"/>
        </w:rPr>
      </w:pPr>
      <w:r w:rsidRPr="00D81191">
        <w:rPr>
          <w:rFonts w:ascii="Arial" w:hAnsi="Arial"/>
          <w:sz w:val="19"/>
          <w:szCs w:val="19"/>
        </w:rPr>
        <w:t xml:space="preserve">Obtain </w:t>
      </w:r>
      <w:r w:rsidR="004D4823" w:rsidRPr="004D4823">
        <w:rPr>
          <w:rFonts w:ascii="Arial" w:hAnsi="Arial"/>
          <w:sz w:val="19"/>
          <w:szCs w:val="19"/>
        </w:rPr>
        <w:t>an understanding of internal control relevant to the audit in order to design audit procedures that are appropriate in the circumstances, but not for the purpose of expressing an opinion on the effectiveness of the Group’s and the Company’s internal control.</w:t>
      </w:r>
    </w:p>
    <w:p w14:paraId="358AF3F3" w14:textId="27296E32" w:rsidR="001A1CFE" w:rsidRPr="001A1CFE" w:rsidRDefault="00F915E6" w:rsidP="001A1CFE">
      <w:pPr>
        <w:pStyle w:val="ListParagraph"/>
        <w:numPr>
          <w:ilvl w:val="0"/>
          <w:numId w:val="40"/>
        </w:numPr>
        <w:autoSpaceDE w:val="0"/>
        <w:autoSpaceDN w:val="0"/>
        <w:adjustRightInd w:val="0"/>
        <w:spacing w:after="0" w:line="360" w:lineRule="auto"/>
        <w:jc w:val="both"/>
        <w:rPr>
          <w:rFonts w:ascii="Arial" w:hAnsi="Arial"/>
          <w:sz w:val="19"/>
          <w:szCs w:val="19"/>
        </w:rPr>
      </w:pPr>
      <w:r w:rsidRPr="00F915E6">
        <w:rPr>
          <w:rFonts w:ascii="Arial" w:hAnsi="Arial"/>
          <w:sz w:val="19"/>
          <w:szCs w:val="19"/>
        </w:rPr>
        <w:t xml:space="preserve">Evaluate the appropriateness of accounting policies used and the reasonableness of accounting estimates and related disclosures made by the </w:t>
      </w:r>
      <w:r w:rsidR="00486347">
        <w:rPr>
          <w:rFonts w:ascii="Arial" w:hAnsi="Arial"/>
          <w:sz w:val="19"/>
          <w:szCs w:val="19"/>
        </w:rPr>
        <w:t>management</w:t>
      </w:r>
      <w:r w:rsidRPr="00F915E6">
        <w:rPr>
          <w:rFonts w:ascii="Arial" w:hAnsi="Arial"/>
          <w:sz w:val="19"/>
          <w:szCs w:val="19"/>
        </w:rPr>
        <w:t>.</w:t>
      </w:r>
      <w:r w:rsidR="001A1CFE" w:rsidRPr="001A1CFE">
        <w:rPr>
          <w:rFonts w:ascii="Arial" w:hAnsi="Arial"/>
          <w:sz w:val="19"/>
          <w:szCs w:val="19"/>
        </w:rPr>
        <w:t xml:space="preserve"> </w:t>
      </w:r>
    </w:p>
    <w:p w14:paraId="25069DE5" w14:textId="378491DB" w:rsidR="00E7035C" w:rsidRPr="00E7035C" w:rsidRDefault="006145AD" w:rsidP="00E7035C">
      <w:pPr>
        <w:pStyle w:val="ListParagraph"/>
        <w:numPr>
          <w:ilvl w:val="0"/>
          <w:numId w:val="40"/>
        </w:numPr>
        <w:autoSpaceDE w:val="0"/>
        <w:autoSpaceDN w:val="0"/>
        <w:adjustRightInd w:val="0"/>
        <w:spacing w:after="0" w:line="360" w:lineRule="auto"/>
        <w:jc w:val="both"/>
        <w:rPr>
          <w:rFonts w:ascii="Arial" w:hAnsi="Arial"/>
          <w:sz w:val="19"/>
          <w:szCs w:val="19"/>
        </w:rPr>
      </w:pPr>
      <w:r w:rsidRPr="006145AD">
        <w:rPr>
          <w:rFonts w:ascii="Arial" w:hAnsi="Arial"/>
          <w:sz w:val="19"/>
          <w:szCs w:val="19"/>
        </w:rPr>
        <w:t xml:space="preserve">Conclude on the appropriateness of the </w:t>
      </w:r>
      <w:r w:rsidR="00486347">
        <w:rPr>
          <w:rFonts w:ascii="Arial" w:hAnsi="Arial"/>
          <w:sz w:val="19"/>
          <w:szCs w:val="19"/>
        </w:rPr>
        <w:t>management</w:t>
      </w:r>
      <w:r w:rsidRPr="006145AD">
        <w:rPr>
          <w:rFonts w:ascii="Arial" w:hAnsi="Arial"/>
          <w:sz w:val="19"/>
          <w:szCs w:val="19"/>
        </w:rPr>
        <w:t xml:space="preserve">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00E7035C" w:rsidRPr="00E7035C">
        <w:rPr>
          <w:rFonts w:ascii="Arial" w:hAnsi="Arial"/>
          <w:sz w:val="19"/>
          <w:szCs w:val="19"/>
        </w:rPr>
        <w:t xml:space="preserve"> </w:t>
      </w:r>
    </w:p>
    <w:p w14:paraId="4FAE94E3" w14:textId="536F9C48" w:rsidR="00B926FD" w:rsidRPr="00CD6723" w:rsidRDefault="0087341E" w:rsidP="00037C1D">
      <w:pPr>
        <w:pStyle w:val="ListParagraph"/>
        <w:numPr>
          <w:ilvl w:val="0"/>
          <w:numId w:val="40"/>
        </w:numPr>
        <w:autoSpaceDE w:val="0"/>
        <w:autoSpaceDN w:val="0"/>
        <w:adjustRightInd w:val="0"/>
        <w:spacing w:after="0" w:line="360" w:lineRule="auto"/>
        <w:jc w:val="both"/>
        <w:rPr>
          <w:rFonts w:ascii="Arial" w:hAnsi="Arial"/>
          <w:sz w:val="19"/>
          <w:szCs w:val="19"/>
        </w:rPr>
      </w:pPr>
      <w:r w:rsidRPr="0087341E">
        <w:rPr>
          <w:rFonts w:ascii="Arial" w:hAnsi="Arial"/>
          <w:sz w:val="19"/>
          <w:szCs w:val="19"/>
        </w:rPr>
        <w:t xml:space="preserve">Evaluate </w:t>
      </w:r>
      <w:r w:rsidR="00E50D68" w:rsidRPr="00E50D68">
        <w:rPr>
          <w:rFonts w:ascii="Arial" w:hAnsi="Arial"/>
          <w:sz w:val="19"/>
          <w:szCs w:val="19"/>
        </w:rPr>
        <w:t>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35E064F6" w14:textId="77777777" w:rsidR="00CD6723" w:rsidRDefault="00CD6723" w:rsidP="00CD6723">
      <w:pPr>
        <w:pStyle w:val="ListParagraph"/>
        <w:autoSpaceDE w:val="0"/>
        <w:autoSpaceDN w:val="0"/>
        <w:adjustRightInd w:val="0"/>
        <w:spacing w:after="0" w:line="360" w:lineRule="auto"/>
        <w:ind w:left="340"/>
        <w:jc w:val="both"/>
        <w:rPr>
          <w:rFonts w:ascii="Arial" w:hAnsi="Arial" w:cstheme="minorBidi"/>
          <w:sz w:val="19"/>
          <w:szCs w:val="24"/>
          <w:lang w:bidi="th-TH"/>
        </w:rPr>
      </w:pPr>
    </w:p>
    <w:p w14:paraId="3EF266A3" w14:textId="77777777" w:rsidR="00CD6723" w:rsidRDefault="00CD6723" w:rsidP="00CD6723">
      <w:pPr>
        <w:pStyle w:val="ListParagraph"/>
        <w:autoSpaceDE w:val="0"/>
        <w:autoSpaceDN w:val="0"/>
        <w:adjustRightInd w:val="0"/>
        <w:spacing w:after="0" w:line="360" w:lineRule="auto"/>
        <w:ind w:left="340"/>
        <w:jc w:val="both"/>
        <w:rPr>
          <w:rFonts w:ascii="Arial" w:hAnsi="Arial" w:cstheme="minorBidi"/>
          <w:sz w:val="19"/>
          <w:szCs w:val="24"/>
          <w:lang w:bidi="th-TH"/>
        </w:rPr>
      </w:pPr>
    </w:p>
    <w:p w14:paraId="0A5EF282" w14:textId="77777777" w:rsidR="002559DD" w:rsidRDefault="002559DD" w:rsidP="00CD6723">
      <w:pPr>
        <w:pStyle w:val="ListParagraph"/>
        <w:autoSpaceDE w:val="0"/>
        <w:autoSpaceDN w:val="0"/>
        <w:adjustRightInd w:val="0"/>
        <w:spacing w:after="0" w:line="360" w:lineRule="auto"/>
        <w:ind w:left="340"/>
        <w:jc w:val="both"/>
        <w:rPr>
          <w:rFonts w:ascii="Arial" w:hAnsi="Arial" w:cstheme="minorBidi"/>
          <w:sz w:val="19"/>
          <w:szCs w:val="24"/>
          <w:lang w:bidi="th-TH"/>
        </w:rPr>
      </w:pPr>
    </w:p>
    <w:p w14:paraId="093E536B" w14:textId="77777777" w:rsidR="002559DD" w:rsidRDefault="002559DD" w:rsidP="00CD6723">
      <w:pPr>
        <w:pStyle w:val="ListParagraph"/>
        <w:autoSpaceDE w:val="0"/>
        <w:autoSpaceDN w:val="0"/>
        <w:adjustRightInd w:val="0"/>
        <w:spacing w:after="0" w:line="360" w:lineRule="auto"/>
        <w:ind w:left="340"/>
        <w:jc w:val="both"/>
        <w:rPr>
          <w:rFonts w:ascii="Arial" w:hAnsi="Arial" w:cstheme="minorBidi"/>
          <w:sz w:val="19"/>
          <w:szCs w:val="24"/>
          <w:lang w:bidi="th-TH"/>
        </w:rPr>
      </w:pPr>
    </w:p>
    <w:p w14:paraId="40A33AC2" w14:textId="77777777" w:rsidR="00CD6723" w:rsidRDefault="00CD6723" w:rsidP="00CD6723">
      <w:pPr>
        <w:pStyle w:val="ListParagraph"/>
        <w:autoSpaceDE w:val="0"/>
        <w:autoSpaceDN w:val="0"/>
        <w:adjustRightInd w:val="0"/>
        <w:spacing w:after="0" w:line="360" w:lineRule="auto"/>
        <w:ind w:left="340"/>
        <w:jc w:val="both"/>
        <w:rPr>
          <w:rFonts w:ascii="Arial" w:hAnsi="Arial"/>
          <w:sz w:val="19"/>
          <w:szCs w:val="19"/>
        </w:rPr>
      </w:pPr>
    </w:p>
    <w:p w14:paraId="3907BE32" w14:textId="1991B745" w:rsidR="005C2BCE" w:rsidRDefault="005C2BCE" w:rsidP="00037C1D">
      <w:pPr>
        <w:pStyle w:val="ListParagraph"/>
        <w:numPr>
          <w:ilvl w:val="0"/>
          <w:numId w:val="40"/>
        </w:numPr>
        <w:autoSpaceDE w:val="0"/>
        <w:autoSpaceDN w:val="0"/>
        <w:adjustRightInd w:val="0"/>
        <w:spacing w:after="0" w:line="360" w:lineRule="auto"/>
        <w:jc w:val="both"/>
        <w:rPr>
          <w:rFonts w:ascii="Arial" w:hAnsi="Arial"/>
          <w:sz w:val="19"/>
          <w:szCs w:val="19"/>
        </w:rPr>
      </w:pPr>
      <w:r w:rsidRPr="00D62E3D">
        <w:rPr>
          <w:rFonts w:ascii="Arial" w:hAnsi="Arial"/>
          <w:sz w:val="19"/>
          <w:szCs w:val="19"/>
        </w:rPr>
        <w:lastRenderedPageBreak/>
        <w:t xml:space="preserve">Obtain </w:t>
      </w:r>
      <w:r w:rsidR="000D6E5C" w:rsidRPr="000D6E5C">
        <w:rPr>
          <w:rFonts w:ascii="Arial" w:hAnsi="Arial"/>
          <w:sz w:val="19"/>
          <w:szCs w:val="19"/>
        </w:rPr>
        <w:t>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4AB535B" w14:textId="77777777" w:rsidR="00C83A40" w:rsidRDefault="00C83A40" w:rsidP="004628CD">
      <w:pPr>
        <w:autoSpaceDE w:val="0"/>
        <w:autoSpaceDN w:val="0"/>
        <w:adjustRightInd w:val="0"/>
        <w:spacing w:after="0" w:line="360" w:lineRule="auto"/>
        <w:jc w:val="both"/>
        <w:rPr>
          <w:rFonts w:ascii="Arial" w:hAnsi="Arial"/>
          <w:sz w:val="19"/>
          <w:szCs w:val="19"/>
        </w:rPr>
      </w:pPr>
    </w:p>
    <w:p w14:paraId="655D76EB" w14:textId="58E4F34E" w:rsidR="00585DCD" w:rsidRDefault="007E6F45" w:rsidP="00585DCD">
      <w:pPr>
        <w:autoSpaceDE w:val="0"/>
        <w:autoSpaceDN w:val="0"/>
        <w:adjustRightInd w:val="0"/>
        <w:spacing w:after="0" w:line="360" w:lineRule="auto"/>
        <w:jc w:val="both"/>
        <w:rPr>
          <w:rFonts w:ascii="Arial" w:hAnsi="Arial"/>
          <w:sz w:val="19"/>
          <w:szCs w:val="19"/>
        </w:rPr>
      </w:pPr>
      <w:r w:rsidRPr="007E6F45">
        <w:rPr>
          <w:rFonts w:ascii="Arial" w:hAnsi="Arial"/>
          <w:sz w:val="19"/>
          <w:szCs w:val="19"/>
        </w:rPr>
        <w:t xml:space="preserve">I communicate with </w:t>
      </w:r>
      <w:r w:rsidR="00486347">
        <w:rPr>
          <w:rFonts w:ascii="Arial" w:hAnsi="Arial"/>
          <w:sz w:val="19"/>
          <w:szCs w:val="19"/>
        </w:rPr>
        <w:t>t</w:t>
      </w:r>
      <w:r w:rsidR="00486347" w:rsidRPr="00486347">
        <w:rPr>
          <w:rFonts w:ascii="Arial" w:hAnsi="Arial"/>
          <w:sz w:val="19"/>
          <w:szCs w:val="19"/>
        </w:rPr>
        <w:t>hose charged with governance</w:t>
      </w:r>
      <w:r w:rsidRPr="007E6F45">
        <w:rPr>
          <w:rFonts w:ascii="Arial" w:hAnsi="Arial"/>
          <w:sz w:val="19"/>
          <w:szCs w:val="19"/>
        </w:rPr>
        <w:t xml:space="preserve"> regarding, among other matters, the planned scope and timing of the audit and significant audit findings, including any significant deficiencies in internal control that I identify during my audit.</w:t>
      </w:r>
    </w:p>
    <w:p w14:paraId="6DA8B282" w14:textId="77777777" w:rsidR="00D95C12" w:rsidRDefault="00D95C12" w:rsidP="00585DCD">
      <w:pPr>
        <w:autoSpaceDE w:val="0"/>
        <w:autoSpaceDN w:val="0"/>
        <w:adjustRightInd w:val="0"/>
        <w:spacing w:after="0" w:line="360" w:lineRule="auto"/>
        <w:jc w:val="both"/>
        <w:rPr>
          <w:rFonts w:ascii="Arial" w:hAnsi="Arial"/>
          <w:sz w:val="19"/>
          <w:szCs w:val="19"/>
        </w:rPr>
      </w:pPr>
    </w:p>
    <w:p w14:paraId="3F3A54A9" w14:textId="3BE20C23" w:rsidR="00585DCD" w:rsidRDefault="00C5777B" w:rsidP="00585DCD">
      <w:pPr>
        <w:autoSpaceDE w:val="0"/>
        <w:autoSpaceDN w:val="0"/>
        <w:adjustRightInd w:val="0"/>
        <w:spacing w:after="0" w:line="360" w:lineRule="auto"/>
        <w:jc w:val="both"/>
        <w:rPr>
          <w:rFonts w:ascii="Arial" w:hAnsi="Arial"/>
          <w:sz w:val="19"/>
          <w:szCs w:val="19"/>
        </w:rPr>
      </w:pPr>
      <w:r w:rsidRPr="00C5777B">
        <w:rPr>
          <w:rFonts w:ascii="Arial" w:hAnsi="Arial"/>
          <w:sz w:val="19"/>
          <w:szCs w:val="19"/>
        </w:rPr>
        <w:t xml:space="preserve">I also provide </w:t>
      </w:r>
      <w:r w:rsidR="00486347">
        <w:rPr>
          <w:rFonts w:ascii="Arial" w:hAnsi="Arial"/>
          <w:sz w:val="19"/>
          <w:szCs w:val="19"/>
        </w:rPr>
        <w:t>t</w:t>
      </w:r>
      <w:r w:rsidR="00486347" w:rsidRPr="00486347">
        <w:rPr>
          <w:rFonts w:ascii="Arial" w:hAnsi="Arial"/>
          <w:sz w:val="19"/>
          <w:szCs w:val="19"/>
        </w:rPr>
        <w:t>hose charged with governance</w:t>
      </w:r>
      <w:r w:rsidRPr="00C5777B">
        <w:rPr>
          <w:rFonts w:ascii="Arial" w:hAnsi="Arial"/>
          <w:sz w:val="19"/>
          <w:szCs w:val="19"/>
        </w:rPr>
        <w:t xml:space="preserv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B19AA20" w14:textId="77777777" w:rsidR="00786895" w:rsidRDefault="00786895" w:rsidP="00585DCD">
      <w:pPr>
        <w:autoSpaceDE w:val="0"/>
        <w:autoSpaceDN w:val="0"/>
        <w:adjustRightInd w:val="0"/>
        <w:spacing w:after="0" w:line="360" w:lineRule="auto"/>
        <w:jc w:val="both"/>
        <w:rPr>
          <w:rFonts w:ascii="Arial" w:hAnsi="Arial"/>
          <w:sz w:val="19"/>
          <w:szCs w:val="19"/>
        </w:rPr>
      </w:pPr>
    </w:p>
    <w:p w14:paraId="74DFD42E" w14:textId="429248CD" w:rsidR="00906B17" w:rsidRPr="00906B17" w:rsidRDefault="00786895" w:rsidP="00906B17">
      <w:pPr>
        <w:autoSpaceDE w:val="0"/>
        <w:autoSpaceDN w:val="0"/>
        <w:adjustRightInd w:val="0"/>
        <w:spacing w:after="0" w:line="360" w:lineRule="auto"/>
        <w:jc w:val="both"/>
        <w:rPr>
          <w:rFonts w:ascii="Arial" w:hAnsi="Arial"/>
          <w:sz w:val="19"/>
          <w:szCs w:val="19"/>
        </w:rPr>
      </w:pPr>
      <w:r w:rsidRPr="00786895">
        <w:rPr>
          <w:rFonts w:ascii="Arial" w:hAnsi="Arial"/>
          <w:sz w:val="19"/>
          <w:szCs w:val="19"/>
        </w:rPr>
        <w:t xml:space="preserve">From </w:t>
      </w:r>
      <w:r w:rsidR="00EA4845" w:rsidRPr="00EA4845">
        <w:rPr>
          <w:rFonts w:ascii="Arial" w:hAnsi="Arial"/>
          <w:sz w:val="19"/>
          <w:szCs w:val="19"/>
        </w:rPr>
        <w:t xml:space="preserve">the matters communicated with </w:t>
      </w:r>
      <w:r w:rsidR="00486347" w:rsidRPr="00486347">
        <w:rPr>
          <w:rFonts w:ascii="Arial" w:hAnsi="Arial"/>
          <w:sz w:val="19"/>
          <w:szCs w:val="19"/>
        </w:rPr>
        <w:t>those charged with governance</w:t>
      </w:r>
      <w:r w:rsidR="00EA4845" w:rsidRPr="00EA4845">
        <w:rPr>
          <w:rFonts w:ascii="Arial" w:hAnsi="Arial"/>
          <w:sz w:val="19"/>
          <w:szCs w:val="19"/>
        </w:rPr>
        <w:t>,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11ABC96" w14:textId="77777777" w:rsidR="00BB03F7" w:rsidRDefault="00BB03F7" w:rsidP="006C1913">
      <w:pPr>
        <w:spacing w:after="0" w:line="240" w:lineRule="auto"/>
        <w:jc w:val="thaiDistribute"/>
        <w:rPr>
          <w:rFonts w:ascii="Browallia New" w:hAnsi="Browallia New" w:cs="Browallia New"/>
          <w:sz w:val="28"/>
          <w:szCs w:val="28"/>
          <w:lang w:bidi="th-TH"/>
        </w:rPr>
      </w:pPr>
    </w:p>
    <w:p w14:paraId="0435533A" w14:textId="0CC69A63" w:rsidR="0097208E" w:rsidRDefault="0097208E" w:rsidP="006C1913">
      <w:pPr>
        <w:spacing w:after="0" w:line="240" w:lineRule="auto"/>
        <w:jc w:val="thaiDistribute"/>
        <w:rPr>
          <w:rFonts w:ascii="Browallia New" w:hAnsi="Browallia New" w:cs="Browallia New"/>
          <w:sz w:val="28"/>
          <w:szCs w:val="28"/>
          <w:lang w:bidi="th-TH"/>
        </w:rPr>
      </w:pPr>
    </w:p>
    <w:p w14:paraId="547D5D7B" w14:textId="77777777" w:rsidR="0097208E" w:rsidRDefault="0097208E" w:rsidP="006C1913">
      <w:pPr>
        <w:spacing w:after="0" w:line="240" w:lineRule="auto"/>
        <w:jc w:val="thaiDistribute"/>
        <w:rPr>
          <w:rFonts w:ascii="Browallia New" w:hAnsi="Browallia New" w:cs="Browallia New"/>
          <w:sz w:val="28"/>
          <w:szCs w:val="28"/>
          <w:lang w:bidi="th-TH"/>
        </w:rPr>
      </w:pPr>
    </w:p>
    <w:p w14:paraId="6A9D1F85" w14:textId="77777777" w:rsidR="002559DD" w:rsidRPr="006C1913" w:rsidRDefault="002559DD" w:rsidP="006C1913">
      <w:pPr>
        <w:spacing w:after="0" w:line="240" w:lineRule="auto"/>
        <w:jc w:val="thaiDistribute"/>
        <w:rPr>
          <w:rFonts w:ascii="Browallia New" w:hAnsi="Browallia New" w:cs="Browallia New"/>
          <w:sz w:val="28"/>
          <w:szCs w:val="28"/>
          <w:lang w:bidi="th-TH"/>
        </w:rPr>
      </w:pPr>
    </w:p>
    <w:p w14:paraId="0BC591F6" w14:textId="77777777" w:rsidR="009B256C" w:rsidRDefault="009B256C" w:rsidP="009B256C">
      <w:pPr>
        <w:autoSpaceDE w:val="0"/>
        <w:autoSpaceDN w:val="0"/>
        <w:adjustRightInd w:val="0"/>
        <w:spacing w:after="0" w:line="360" w:lineRule="auto"/>
        <w:jc w:val="both"/>
        <w:rPr>
          <w:rFonts w:eastAsia="Cordia New" w:cstheme="minorHAnsi"/>
          <w:b/>
          <w:bCs/>
          <w:color w:val="000000"/>
          <w:sz w:val="19"/>
          <w:szCs w:val="19"/>
          <w:lang w:val="en-US" w:bidi="th-TH"/>
        </w:rPr>
      </w:pPr>
      <w:r w:rsidRPr="00150883">
        <w:rPr>
          <w:rFonts w:eastAsia="Cordia New" w:cstheme="minorHAnsi"/>
          <w:b/>
          <w:bCs/>
          <w:color w:val="000000"/>
          <w:sz w:val="19"/>
          <w:szCs w:val="19"/>
          <w:lang w:val="en-US" w:bidi="th-TH"/>
        </w:rPr>
        <w:t>Kesanee Srathongphool</w:t>
      </w:r>
    </w:p>
    <w:p w14:paraId="357D3D8B" w14:textId="77777777" w:rsidR="009B256C" w:rsidRPr="00656632" w:rsidRDefault="009B256C" w:rsidP="009B256C">
      <w:pPr>
        <w:autoSpaceDE w:val="0"/>
        <w:autoSpaceDN w:val="0"/>
        <w:adjustRightInd w:val="0"/>
        <w:spacing w:after="0" w:line="360" w:lineRule="auto"/>
        <w:jc w:val="both"/>
        <w:rPr>
          <w:rFonts w:ascii="Arial" w:hAnsi="Arial"/>
          <w:sz w:val="19"/>
          <w:szCs w:val="19"/>
        </w:rPr>
      </w:pPr>
      <w:r w:rsidRPr="00615DF7">
        <w:rPr>
          <w:rFonts w:eastAsia="Cordia New" w:cstheme="minorHAnsi"/>
          <w:color w:val="000000"/>
          <w:sz w:val="19"/>
          <w:szCs w:val="19"/>
          <w:lang w:val="en-US" w:bidi="th-TH"/>
        </w:rPr>
        <w:t>Certified Public Accountant</w:t>
      </w:r>
    </w:p>
    <w:p w14:paraId="20AED9A9" w14:textId="77777777" w:rsidR="009B256C" w:rsidRPr="00615DF7" w:rsidRDefault="009B256C" w:rsidP="009B256C">
      <w:pPr>
        <w:autoSpaceDE w:val="0"/>
        <w:autoSpaceDN w:val="0"/>
        <w:adjustRightInd w:val="0"/>
        <w:spacing w:after="0" w:line="360" w:lineRule="auto"/>
        <w:jc w:val="both"/>
        <w:rPr>
          <w:rFonts w:eastAsia="Cordia New" w:cstheme="minorHAnsi"/>
          <w:color w:val="000000"/>
          <w:sz w:val="19"/>
          <w:szCs w:val="19"/>
          <w:lang w:val="en-US" w:bidi="th-TH"/>
        </w:rPr>
      </w:pPr>
      <w:r w:rsidRPr="00615DF7">
        <w:rPr>
          <w:rFonts w:eastAsia="Cordia New" w:cstheme="minorHAnsi"/>
          <w:color w:val="000000"/>
          <w:sz w:val="19"/>
          <w:szCs w:val="19"/>
          <w:lang w:val="en-US" w:bidi="th-TH"/>
        </w:rPr>
        <w:t xml:space="preserve">Registration No. </w:t>
      </w:r>
      <w:r>
        <w:rPr>
          <w:rFonts w:eastAsia="Cordia New" w:cstheme="minorHAnsi"/>
          <w:color w:val="000000"/>
          <w:sz w:val="19"/>
          <w:szCs w:val="19"/>
          <w:lang w:val="en-US" w:bidi="th-TH"/>
        </w:rPr>
        <w:t>9262</w:t>
      </w:r>
    </w:p>
    <w:p w14:paraId="6EE0EBE7" w14:textId="77777777" w:rsidR="009B256C" w:rsidRPr="00615DF7" w:rsidRDefault="009B256C" w:rsidP="009B256C">
      <w:pPr>
        <w:autoSpaceDE w:val="0"/>
        <w:autoSpaceDN w:val="0"/>
        <w:adjustRightInd w:val="0"/>
        <w:spacing w:after="0" w:line="360" w:lineRule="auto"/>
        <w:jc w:val="both"/>
        <w:rPr>
          <w:rFonts w:eastAsia="Cordia New" w:cstheme="minorHAnsi"/>
          <w:color w:val="000000"/>
          <w:sz w:val="19"/>
          <w:szCs w:val="19"/>
          <w:lang w:val="en-US" w:bidi="th-TH"/>
        </w:rPr>
      </w:pPr>
    </w:p>
    <w:p w14:paraId="45C6F002" w14:textId="77777777" w:rsidR="009B256C" w:rsidRPr="00C40410" w:rsidRDefault="009B256C" w:rsidP="009B256C">
      <w:pPr>
        <w:autoSpaceDE w:val="0"/>
        <w:autoSpaceDN w:val="0"/>
        <w:adjustRightInd w:val="0"/>
        <w:spacing w:after="0" w:line="360" w:lineRule="auto"/>
        <w:jc w:val="both"/>
        <w:rPr>
          <w:rFonts w:eastAsia="Cordia New" w:cstheme="minorHAnsi"/>
          <w:color w:val="000000"/>
          <w:sz w:val="19"/>
          <w:szCs w:val="19"/>
          <w:lang w:val="en-US" w:bidi="th-TH"/>
        </w:rPr>
      </w:pPr>
      <w:r w:rsidRPr="006146A9">
        <w:rPr>
          <w:rFonts w:eastAsia="Cordia New" w:cstheme="minorHAnsi"/>
          <w:color w:val="000000"/>
          <w:sz w:val="19"/>
          <w:szCs w:val="19"/>
          <w:lang w:val="en-US" w:bidi="th-TH"/>
        </w:rPr>
        <w:t>Grant Thornton Limited</w:t>
      </w:r>
    </w:p>
    <w:p w14:paraId="7BF25690" w14:textId="77777777" w:rsidR="009B256C" w:rsidRPr="00C40410" w:rsidRDefault="009B256C" w:rsidP="009B256C">
      <w:pPr>
        <w:autoSpaceDE w:val="0"/>
        <w:autoSpaceDN w:val="0"/>
        <w:adjustRightInd w:val="0"/>
        <w:spacing w:after="0" w:line="360" w:lineRule="auto"/>
        <w:jc w:val="both"/>
        <w:rPr>
          <w:rFonts w:eastAsia="Cordia New" w:cstheme="minorHAnsi"/>
          <w:color w:val="000000"/>
          <w:sz w:val="19"/>
          <w:szCs w:val="19"/>
          <w:lang w:val="en-US" w:bidi="th-TH"/>
        </w:rPr>
      </w:pPr>
      <w:r w:rsidRPr="00C40410">
        <w:rPr>
          <w:rFonts w:eastAsia="Cordia New" w:cstheme="minorHAnsi"/>
          <w:color w:val="000000"/>
          <w:sz w:val="19"/>
          <w:szCs w:val="19"/>
          <w:lang w:val="en-US" w:bidi="th-TH"/>
        </w:rPr>
        <w:t>Bangkok</w:t>
      </w:r>
    </w:p>
    <w:p w14:paraId="39947ECF" w14:textId="2EFAB5C0" w:rsidR="00D15EA5" w:rsidRPr="009548AA" w:rsidRDefault="00CD5DE9" w:rsidP="006A7D02">
      <w:pPr>
        <w:pStyle w:val="BodyText"/>
        <w:tabs>
          <w:tab w:val="left" w:pos="2154"/>
        </w:tabs>
        <w:spacing w:after="0" w:line="360" w:lineRule="auto"/>
      </w:pPr>
      <w:r w:rsidRPr="00CD5DE9">
        <w:rPr>
          <w:rFonts w:cstheme="minorBidi"/>
          <w:sz w:val="19"/>
          <w:szCs w:val="19"/>
          <w:lang w:val="en-US" w:bidi="th-TH"/>
        </w:rPr>
        <w:t>27</w:t>
      </w:r>
      <w:r w:rsidR="009B256C" w:rsidRPr="00CD5DE9">
        <w:rPr>
          <w:rFonts w:cstheme="minorBidi"/>
          <w:sz w:val="19"/>
          <w:szCs w:val="19"/>
          <w:lang w:val="en-US" w:bidi="th-TH"/>
        </w:rPr>
        <w:t xml:space="preserve"> February </w:t>
      </w:r>
      <w:r w:rsidR="009B256C" w:rsidRPr="00CD5DE9">
        <w:rPr>
          <w:sz w:val="19"/>
          <w:szCs w:val="19"/>
        </w:rPr>
        <w:t>2026</w:t>
      </w:r>
      <w:r w:rsidR="006A7D02">
        <w:rPr>
          <w:sz w:val="19"/>
          <w:szCs w:val="19"/>
        </w:rPr>
        <w:tab/>
      </w:r>
    </w:p>
    <w:sectPr w:rsidR="00D15EA5" w:rsidRPr="009548AA" w:rsidSect="00A651A8">
      <w:headerReference w:type="even" r:id="rId11"/>
      <w:headerReference w:type="default" r:id="rId12"/>
      <w:headerReference w:type="first" r:id="rId13"/>
      <w:pgSz w:w="11907" w:h="16840" w:code="9"/>
      <w:pgMar w:top="1800"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35760" w14:textId="77777777" w:rsidR="00CA7DE1" w:rsidRDefault="00CA7DE1">
      <w:r>
        <w:separator/>
      </w:r>
    </w:p>
  </w:endnote>
  <w:endnote w:type="continuationSeparator" w:id="0">
    <w:p w14:paraId="31B64977" w14:textId="77777777" w:rsidR="00CA7DE1" w:rsidRDefault="00CA7DE1">
      <w:r>
        <w:continuationSeparator/>
      </w:r>
    </w:p>
  </w:endnote>
  <w:endnote w:type="continuationNotice" w:id="1">
    <w:p w14:paraId="1475DC42" w14:textId="77777777" w:rsidR="00CA7DE1" w:rsidRDefault="00CA7D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B3FD5" w14:textId="77777777" w:rsidR="00CA7DE1" w:rsidRDefault="00CA7DE1">
      <w:bookmarkStart w:id="0" w:name="_Hlk482348182"/>
      <w:bookmarkEnd w:id="0"/>
      <w:r>
        <w:separator/>
      </w:r>
    </w:p>
  </w:footnote>
  <w:footnote w:type="continuationSeparator" w:id="0">
    <w:p w14:paraId="79436044" w14:textId="77777777" w:rsidR="00CA7DE1" w:rsidRDefault="00CA7DE1">
      <w:r>
        <w:continuationSeparator/>
      </w:r>
    </w:p>
  </w:footnote>
  <w:footnote w:type="continuationNotice" w:id="1">
    <w:p w14:paraId="79205367" w14:textId="77777777" w:rsidR="00CA7DE1" w:rsidRDefault="00CA7D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44FF" w14:textId="5584C0D0"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0EB7" w14:textId="37F1F0CC" w:rsidR="00B63D0E" w:rsidRDefault="00B63D0E" w:rsidP="00D96128">
    <w:pPr>
      <w:pStyle w:val="Header"/>
      <w:jc w:val="right"/>
    </w:pPr>
  </w:p>
  <w:p w14:paraId="056A3C54"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A54C5" w14:textId="7A019174" w:rsidR="00BD00B4" w:rsidRDefault="00BD00B4" w:rsidP="00110988">
    <w:pPr>
      <w:pStyle w:val="Header"/>
      <w:tabs>
        <w:tab w:val="clear" w:pos="8562"/>
        <w:tab w:val="left" w:pos="5328"/>
      </w:tabs>
      <w:spacing w:after="240" w:line="360" w:lineRule="auto"/>
    </w:pPr>
  </w:p>
  <w:p w14:paraId="7D12EDBE" w14:textId="77777777" w:rsidR="00BD00B4" w:rsidRDefault="00BD00B4" w:rsidP="00801A1C">
    <w:pPr>
      <w:pStyle w:val="Header"/>
      <w:tabs>
        <w:tab w:val="clear" w:pos="8562"/>
        <w:tab w:val="left" w:pos="5328"/>
      </w:tabs>
      <w:spacing w:line="360" w:lineRule="auto"/>
    </w:pPr>
  </w:p>
  <w:p w14:paraId="5A378CAE" w14:textId="77777777" w:rsidR="00BD00B4" w:rsidRDefault="00BD00B4" w:rsidP="00801A1C">
    <w:pPr>
      <w:pStyle w:val="Header"/>
      <w:tabs>
        <w:tab w:val="clear" w:pos="8562"/>
        <w:tab w:val="left" w:pos="5328"/>
      </w:tabs>
      <w:spacing w:line="360" w:lineRule="auto"/>
    </w:pPr>
  </w:p>
  <w:p w14:paraId="201CD664" w14:textId="4630A194" w:rsidR="00BD00B4" w:rsidRDefault="00BD00B4" w:rsidP="00801A1C">
    <w:pPr>
      <w:pStyle w:val="Header"/>
      <w:tabs>
        <w:tab w:val="clear" w:pos="8562"/>
        <w:tab w:val="left" w:pos="5328"/>
      </w:tabs>
      <w:spacing w:line="360" w:lineRule="auto"/>
      <w:rPr>
        <w:noProof/>
        <w:color w:val="auto"/>
        <w:sz w:val="27"/>
        <w:szCs w:val="27"/>
        <w:lang w:eastAsia="en-GB"/>
      </w:rPr>
    </w:pPr>
  </w:p>
  <w:p w14:paraId="3B85A19F" w14:textId="13CFB4E1" w:rsidR="00D460E7" w:rsidRPr="00871AE7" w:rsidRDefault="00BD00B4" w:rsidP="00801A1C">
    <w:pPr>
      <w:pStyle w:val="Header"/>
      <w:tabs>
        <w:tab w:val="clear" w:pos="8562"/>
        <w:tab w:val="left" w:pos="5328"/>
      </w:tabs>
      <w:spacing w:line="360" w:lineRule="auto"/>
      <w:rPr>
        <w:sz w:val="26"/>
        <w:szCs w:val="26"/>
      </w:rPr>
    </w:pPr>
    <w:r w:rsidRPr="00871AE7">
      <w:rPr>
        <w:noProof/>
        <w:color w:val="auto"/>
        <w:sz w:val="26"/>
        <w:szCs w:val="26"/>
        <w:lang w:eastAsia="en-GB"/>
      </w:rPr>
      <w:t xml:space="preserve">INDEPENDENT AUDITOR’S REPORT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D4C43"/>
    <w:multiLevelType w:val="hybridMultilevel"/>
    <w:tmpl w:val="FD0EC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AF74BF6"/>
    <w:multiLevelType w:val="hybridMultilevel"/>
    <w:tmpl w:val="F274EE52"/>
    <w:lvl w:ilvl="0" w:tplc="2C3076E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D6805C1"/>
    <w:multiLevelType w:val="hybridMultilevel"/>
    <w:tmpl w:val="F94A2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1" w15:restartNumberingAfterBreak="0">
    <w:nsid w:val="1A933704"/>
    <w:multiLevelType w:val="multilevel"/>
    <w:tmpl w:val="8460F8B0"/>
    <w:numStyleLink w:val="GTTableBullets"/>
  </w:abstractNum>
  <w:abstractNum w:abstractNumId="12"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4" w15:restartNumberingAfterBreak="0">
    <w:nsid w:val="235B21F8"/>
    <w:multiLevelType w:val="multilevel"/>
    <w:tmpl w:val="FAE6F968"/>
    <w:numStyleLink w:val="GTListBullet"/>
  </w:abstractNum>
  <w:abstractNum w:abstractNumId="15"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0" w15:restartNumberingAfterBreak="0">
    <w:nsid w:val="35C91C25"/>
    <w:multiLevelType w:val="multilevel"/>
    <w:tmpl w:val="98FC98AC"/>
    <w:numStyleLink w:val="GTListNumber"/>
  </w:abstractNum>
  <w:abstractNum w:abstractNumId="21" w15:restartNumberingAfterBreak="0">
    <w:nsid w:val="371C6AEA"/>
    <w:multiLevelType w:val="hybridMultilevel"/>
    <w:tmpl w:val="C194F666"/>
    <w:lvl w:ilvl="0" w:tplc="F9D644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A976CF"/>
    <w:multiLevelType w:val="multilevel"/>
    <w:tmpl w:val="98FC98AC"/>
    <w:numStyleLink w:val="GTListNumber"/>
  </w:abstractNum>
  <w:abstractNum w:abstractNumId="23"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5DDB5E6E"/>
    <w:multiLevelType w:val="multilevel"/>
    <w:tmpl w:val="FAE6F968"/>
    <w:numStyleLink w:val="GTListBullet"/>
  </w:abstractNum>
  <w:abstractNum w:abstractNumId="2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7"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24C95"/>
    <w:multiLevelType w:val="multilevel"/>
    <w:tmpl w:val="0D561ACA"/>
    <w:numStyleLink w:val="GTNumberedHeadings"/>
  </w:abstractNum>
  <w:num w:numId="1" w16cid:durableId="1240365181">
    <w:abstractNumId w:val="3"/>
  </w:num>
  <w:num w:numId="2" w16cid:durableId="1704163122">
    <w:abstractNumId w:val="2"/>
  </w:num>
  <w:num w:numId="3" w16cid:durableId="1052850254">
    <w:abstractNumId w:val="1"/>
  </w:num>
  <w:num w:numId="4" w16cid:durableId="1378624374">
    <w:abstractNumId w:val="0"/>
  </w:num>
  <w:num w:numId="5" w16cid:durableId="1065908921">
    <w:abstractNumId w:val="10"/>
  </w:num>
  <w:num w:numId="6" w16cid:durableId="490876189">
    <w:abstractNumId w:val="7"/>
  </w:num>
  <w:num w:numId="7" w16cid:durableId="1252813032">
    <w:abstractNumId w:val="19"/>
  </w:num>
  <w:num w:numId="8" w16cid:durableId="616331901">
    <w:abstractNumId w:val="28"/>
  </w:num>
  <w:num w:numId="9" w16cid:durableId="1872061875">
    <w:abstractNumId w:val="7"/>
  </w:num>
  <w:num w:numId="10" w16cid:durableId="1261063256">
    <w:abstractNumId w:val="26"/>
  </w:num>
  <w:num w:numId="11" w16cid:durableId="1748527725">
    <w:abstractNumId w:val="24"/>
  </w:num>
  <w:num w:numId="12" w16cid:durableId="845485315">
    <w:abstractNumId w:val="5"/>
  </w:num>
  <w:num w:numId="13" w16cid:durableId="1304578527">
    <w:abstractNumId w:val="13"/>
  </w:num>
  <w:num w:numId="14" w16cid:durableId="273096171">
    <w:abstractNumId w:val="11"/>
  </w:num>
  <w:num w:numId="15" w16cid:durableId="590701959">
    <w:abstractNumId w:val="13"/>
  </w:num>
  <w:num w:numId="16" w16cid:durableId="662050863">
    <w:abstractNumId w:val="14"/>
  </w:num>
  <w:num w:numId="17" w16cid:durableId="1708219358">
    <w:abstractNumId w:val="20"/>
  </w:num>
  <w:num w:numId="18" w16cid:durableId="1076051433">
    <w:abstractNumId w:val="26"/>
  </w:num>
  <w:num w:numId="19" w16cid:durableId="767196645">
    <w:abstractNumId w:val="24"/>
  </w:num>
  <w:num w:numId="20" w16cid:durableId="2061400289">
    <w:abstractNumId w:val="5"/>
  </w:num>
  <w:num w:numId="21" w16cid:durableId="1815445381">
    <w:abstractNumId w:val="13"/>
  </w:num>
  <w:num w:numId="22" w16cid:durableId="812058962">
    <w:abstractNumId w:val="11"/>
  </w:num>
  <w:num w:numId="23" w16cid:durableId="1568689269">
    <w:abstractNumId w:val="11"/>
  </w:num>
  <w:num w:numId="24" w16cid:durableId="1968661542">
    <w:abstractNumId w:val="11"/>
  </w:num>
  <w:num w:numId="25" w16cid:durableId="1623028895">
    <w:abstractNumId w:val="13"/>
  </w:num>
  <w:num w:numId="26" w16cid:durableId="748430667">
    <w:abstractNumId w:val="13"/>
  </w:num>
  <w:num w:numId="27" w16cid:durableId="1561475646">
    <w:abstractNumId w:val="13"/>
  </w:num>
  <w:num w:numId="28" w16cid:durableId="1585989955">
    <w:abstractNumId w:val="25"/>
  </w:num>
  <w:num w:numId="29" w16cid:durableId="939680288">
    <w:abstractNumId w:val="25"/>
  </w:num>
  <w:num w:numId="30" w16cid:durableId="2030912785">
    <w:abstractNumId w:val="25"/>
  </w:num>
  <w:num w:numId="31" w16cid:durableId="694384055">
    <w:abstractNumId w:val="22"/>
  </w:num>
  <w:num w:numId="32" w16cid:durableId="1745682596">
    <w:abstractNumId w:val="22"/>
  </w:num>
  <w:num w:numId="33" w16cid:durableId="785275620">
    <w:abstractNumId w:val="22"/>
  </w:num>
  <w:num w:numId="34" w16cid:durableId="1645088208">
    <w:abstractNumId w:val="16"/>
  </w:num>
  <w:num w:numId="35" w16cid:durableId="987172703">
    <w:abstractNumId w:val="23"/>
  </w:num>
  <w:num w:numId="36" w16cid:durableId="1936861681">
    <w:abstractNumId w:val="8"/>
  </w:num>
  <w:num w:numId="37" w16cid:durableId="1146628186">
    <w:abstractNumId w:val="12"/>
  </w:num>
  <w:num w:numId="38" w16cid:durableId="801388491">
    <w:abstractNumId w:val="15"/>
  </w:num>
  <w:num w:numId="39" w16cid:durableId="1811705765">
    <w:abstractNumId w:val="27"/>
  </w:num>
  <w:num w:numId="40" w16cid:durableId="617833900">
    <w:abstractNumId w:val="17"/>
  </w:num>
  <w:num w:numId="41" w16cid:durableId="23294944">
    <w:abstractNumId w:val="18"/>
  </w:num>
  <w:num w:numId="42" w16cid:durableId="1082994141">
    <w:abstractNumId w:val="6"/>
  </w:num>
  <w:num w:numId="43" w16cid:durableId="1744990846">
    <w:abstractNumId w:val="9"/>
  </w:num>
  <w:num w:numId="44" w16cid:durableId="200679618">
    <w:abstractNumId w:val="21"/>
  </w:num>
  <w:num w:numId="45" w16cid:durableId="55307903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B4"/>
    <w:rsid w:val="000043D7"/>
    <w:rsid w:val="00004B8D"/>
    <w:rsid w:val="00007619"/>
    <w:rsid w:val="00014219"/>
    <w:rsid w:val="000162B0"/>
    <w:rsid w:val="0001733A"/>
    <w:rsid w:val="00017ECF"/>
    <w:rsid w:val="000211A3"/>
    <w:rsid w:val="00023D1F"/>
    <w:rsid w:val="000242B8"/>
    <w:rsid w:val="00025FD7"/>
    <w:rsid w:val="00026FAE"/>
    <w:rsid w:val="0003023B"/>
    <w:rsid w:val="00031D17"/>
    <w:rsid w:val="00034D6A"/>
    <w:rsid w:val="000357E1"/>
    <w:rsid w:val="000359FD"/>
    <w:rsid w:val="00037C1D"/>
    <w:rsid w:val="00041B2C"/>
    <w:rsid w:val="000424C0"/>
    <w:rsid w:val="00044ACE"/>
    <w:rsid w:val="0004550E"/>
    <w:rsid w:val="000455D6"/>
    <w:rsid w:val="00052614"/>
    <w:rsid w:val="00052EEF"/>
    <w:rsid w:val="00053950"/>
    <w:rsid w:val="00056ACB"/>
    <w:rsid w:val="00062D2B"/>
    <w:rsid w:val="00066881"/>
    <w:rsid w:val="00067B02"/>
    <w:rsid w:val="0007237F"/>
    <w:rsid w:val="000723F7"/>
    <w:rsid w:val="00074485"/>
    <w:rsid w:val="0007511A"/>
    <w:rsid w:val="000828F1"/>
    <w:rsid w:val="00082F59"/>
    <w:rsid w:val="0008534D"/>
    <w:rsid w:val="000872C4"/>
    <w:rsid w:val="00090E1E"/>
    <w:rsid w:val="000936AF"/>
    <w:rsid w:val="00094333"/>
    <w:rsid w:val="0009477C"/>
    <w:rsid w:val="00094B8A"/>
    <w:rsid w:val="00095E39"/>
    <w:rsid w:val="00096E2E"/>
    <w:rsid w:val="00097314"/>
    <w:rsid w:val="00097FAB"/>
    <w:rsid w:val="000A48C5"/>
    <w:rsid w:val="000A4D2F"/>
    <w:rsid w:val="000B04A4"/>
    <w:rsid w:val="000B65E3"/>
    <w:rsid w:val="000B7090"/>
    <w:rsid w:val="000B7E4F"/>
    <w:rsid w:val="000C0AF7"/>
    <w:rsid w:val="000C37B8"/>
    <w:rsid w:val="000D6E5C"/>
    <w:rsid w:val="000E0FDE"/>
    <w:rsid w:val="000E3668"/>
    <w:rsid w:val="000E52CE"/>
    <w:rsid w:val="000E5351"/>
    <w:rsid w:val="000E6DCB"/>
    <w:rsid w:val="000E6FD2"/>
    <w:rsid w:val="000F1432"/>
    <w:rsid w:val="000F34C3"/>
    <w:rsid w:val="000F3AAB"/>
    <w:rsid w:val="000F3CB5"/>
    <w:rsid w:val="000F6E25"/>
    <w:rsid w:val="001001DC"/>
    <w:rsid w:val="001011DF"/>
    <w:rsid w:val="00104382"/>
    <w:rsid w:val="00104947"/>
    <w:rsid w:val="00104EB5"/>
    <w:rsid w:val="00110988"/>
    <w:rsid w:val="00112B69"/>
    <w:rsid w:val="00114598"/>
    <w:rsid w:val="001159E0"/>
    <w:rsid w:val="00121F3F"/>
    <w:rsid w:val="0012760E"/>
    <w:rsid w:val="001316D3"/>
    <w:rsid w:val="001325E8"/>
    <w:rsid w:val="00140712"/>
    <w:rsid w:val="0014192C"/>
    <w:rsid w:val="0014695F"/>
    <w:rsid w:val="00150FCC"/>
    <w:rsid w:val="00154336"/>
    <w:rsid w:val="0015494D"/>
    <w:rsid w:val="001552EC"/>
    <w:rsid w:val="001554CD"/>
    <w:rsid w:val="00155A91"/>
    <w:rsid w:val="001603EF"/>
    <w:rsid w:val="001613E2"/>
    <w:rsid w:val="00162361"/>
    <w:rsid w:val="0016459D"/>
    <w:rsid w:val="00164852"/>
    <w:rsid w:val="00167017"/>
    <w:rsid w:val="00170DC5"/>
    <w:rsid w:val="00175692"/>
    <w:rsid w:val="00175CE1"/>
    <w:rsid w:val="00181E09"/>
    <w:rsid w:val="00184AD5"/>
    <w:rsid w:val="00185A2E"/>
    <w:rsid w:val="001906DB"/>
    <w:rsid w:val="0019210D"/>
    <w:rsid w:val="00192891"/>
    <w:rsid w:val="00193766"/>
    <w:rsid w:val="001958D6"/>
    <w:rsid w:val="001961BE"/>
    <w:rsid w:val="001969BD"/>
    <w:rsid w:val="00196F10"/>
    <w:rsid w:val="001A1CFE"/>
    <w:rsid w:val="001A3BFB"/>
    <w:rsid w:val="001A3C20"/>
    <w:rsid w:val="001A5F67"/>
    <w:rsid w:val="001B198C"/>
    <w:rsid w:val="001B292A"/>
    <w:rsid w:val="001B4784"/>
    <w:rsid w:val="001B691A"/>
    <w:rsid w:val="001B7388"/>
    <w:rsid w:val="001B7A7B"/>
    <w:rsid w:val="001B7DA2"/>
    <w:rsid w:val="001C095E"/>
    <w:rsid w:val="001C3BD6"/>
    <w:rsid w:val="001D0641"/>
    <w:rsid w:val="001D2302"/>
    <w:rsid w:val="001D65F5"/>
    <w:rsid w:val="001D7BB3"/>
    <w:rsid w:val="001E12A6"/>
    <w:rsid w:val="001E2634"/>
    <w:rsid w:val="001E498F"/>
    <w:rsid w:val="001E5C06"/>
    <w:rsid w:val="001E5EF8"/>
    <w:rsid w:val="001F3293"/>
    <w:rsid w:val="002054CC"/>
    <w:rsid w:val="00205869"/>
    <w:rsid w:val="00206F62"/>
    <w:rsid w:val="002135FE"/>
    <w:rsid w:val="00224612"/>
    <w:rsid w:val="0022518C"/>
    <w:rsid w:val="00225370"/>
    <w:rsid w:val="0023324D"/>
    <w:rsid w:val="002341B4"/>
    <w:rsid w:val="00234D97"/>
    <w:rsid w:val="00236E6D"/>
    <w:rsid w:val="00237A7E"/>
    <w:rsid w:val="00240978"/>
    <w:rsid w:val="00240E42"/>
    <w:rsid w:val="00241F16"/>
    <w:rsid w:val="00242E68"/>
    <w:rsid w:val="002459A7"/>
    <w:rsid w:val="00247969"/>
    <w:rsid w:val="00250349"/>
    <w:rsid w:val="002559DD"/>
    <w:rsid w:val="00255FE1"/>
    <w:rsid w:val="0026182A"/>
    <w:rsid w:val="00263A5C"/>
    <w:rsid w:val="002670B9"/>
    <w:rsid w:val="00267B3C"/>
    <w:rsid w:val="0027151B"/>
    <w:rsid w:val="00274327"/>
    <w:rsid w:val="00276A19"/>
    <w:rsid w:val="00277243"/>
    <w:rsid w:val="00277EBE"/>
    <w:rsid w:val="002838FB"/>
    <w:rsid w:val="00283F1E"/>
    <w:rsid w:val="0028444F"/>
    <w:rsid w:val="00285249"/>
    <w:rsid w:val="00286E3C"/>
    <w:rsid w:val="00287087"/>
    <w:rsid w:val="002934F8"/>
    <w:rsid w:val="00293606"/>
    <w:rsid w:val="002939DC"/>
    <w:rsid w:val="00294867"/>
    <w:rsid w:val="002A1627"/>
    <w:rsid w:val="002A1B2F"/>
    <w:rsid w:val="002A252E"/>
    <w:rsid w:val="002A4DE7"/>
    <w:rsid w:val="002A6747"/>
    <w:rsid w:val="002A74C8"/>
    <w:rsid w:val="002B26AF"/>
    <w:rsid w:val="002B2E2D"/>
    <w:rsid w:val="002B4883"/>
    <w:rsid w:val="002B4C18"/>
    <w:rsid w:val="002B522A"/>
    <w:rsid w:val="002C1412"/>
    <w:rsid w:val="002C1580"/>
    <w:rsid w:val="002C23A9"/>
    <w:rsid w:val="002C4E6D"/>
    <w:rsid w:val="002C5B77"/>
    <w:rsid w:val="002C5C28"/>
    <w:rsid w:val="002C5DC7"/>
    <w:rsid w:val="002C623D"/>
    <w:rsid w:val="002D1409"/>
    <w:rsid w:val="002D1EFE"/>
    <w:rsid w:val="002D2A32"/>
    <w:rsid w:val="002D4C5D"/>
    <w:rsid w:val="002D5A0F"/>
    <w:rsid w:val="002D6E25"/>
    <w:rsid w:val="002E02F4"/>
    <w:rsid w:val="002E7F1E"/>
    <w:rsid w:val="002F2DEB"/>
    <w:rsid w:val="002F319A"/>
    <w:rsid w:val="002F3903"/>
    <w:rsid w:val="002F4A52"/>
    <w:rsid w:val="002F5192"/>
    <w:rsid w:val="002F73A0"/>
    <w:rsid w:val="002F7D90"/>
    <w:rsid w:val="0030026A"/>
    <w:rsid w:val="00301D1E"/>
    <w:rsid w:val="00304ED2"/>
    <w:rsid w:val="00305173"/>
    <w:rsid w:val="00306D30"/>
    <w:rsid w:val="00306EC0"/>
    <w:rsid w:val="00310AAE"/>
    <w:rsid w:val="00310F93"/>
    <w:rsid w:val="0031313A"/>
    <w:rsid w:val="00320D33"/>
    <w:rsid w:val="00320F0E"/>
    <w:rsid w:val="00321023"/>
    <w:rsid w:val="003213F9"/>
    <w:rsid w:val="00321A76"/>
    <w:rsid w:val="00322EEF"/>
    <w:rsid w:val="003233C8"/>
    <w:rsid w:val="00324118"/>
    <w:rsid w:val="00325720"/>
    <w:rsid w:val="003257BE"/>
    <w:rsid w:val="00326394"/>
    <w:rsid w:val="00327899"/>
    <w:rsid w:val="0033009E"/>
    <w:rsid w:val="00330962"/>
    <w:rsid w:val="00331FC4"/>
    <w:rsid w:val="0033288B"/>
    <w:rsid w:val="00333A08"/>
    <w:rsid w:val="00335271"/>
    <w:rsid w:val="00335E5B"/>
    <w:rsid w:val="0033606D"/>
    <w:rsid w:val="00337982"/>
    <w:rsid w:val="0034291B"/>
    <w:rsid w:val="00345A5B"/>
    <w:rsid w:val="00347352"/>
    <w:rsid w:val="0035261A"/>
    <w:rsid w:val="003533E6"/>
    <w:rsid w:val="00353876"/>
    <w:rsid w:val="00353E44"/>
    <w:rsid w:val="00354F5D"/>
    <w:rsid w:val="00355150"/>
    <w:rsid w:val="00356DCA"/>
    <w:rsid w:val="00357468"/>
    <w:rsid w:val="00364C0C"/>
    <w:rsid w:val="00365072"/>
    <w:rsid w:val="00365ECE"/>
    <w:rsid w:val="003744DA"/>
    <w:rsid w:val="00374536"/>
    <w:rsid w:val="00377883"/>
    <w:rsid w:val="0038148E"/>
    <w:rsid w:val="003848FB"/>
    <w:rsid w:val="00384904"/>
    <w:rsid w:val="00385291"/>
    <w:rsid w:val="003871AA"/>
    <w:rsid w:val="0039037A"/>
    <w:rsid w:val="00391BAF"/>
    <w:rsid w:val="00393DA1"/>
    <w:rsid w:val="00394EF8"/>
    <w:rsid w:val="00396B00"/>
    <w:rsid w:val="003A17BE"/>
    <w:rsid w:val="003A4335"/>
    <w:rsid w:val="003A6B9E"/>
    <w:rsid w:val="003A72CF"/>
    <w:rsid w:val="003B1FA1"/>
    <w:rsid w:val="003B4CCD"/>
    <w:rsid w:val="003B4DED"/>
    <w:rsid w:val="003C12C5"/>
    <w:rsid w:val="003C27EF"/>
    <w:rsid w:val="003C32E9"/>
    <w:rsid w:val="003C3898"/>
    <w:rsid w:val="003C5E72"/>
    <w:rsid w:val="003C6BA8"/>
    <w:rsid w:val="003D2605"/>
    <w:rsid w:val="003D39DD"/>
    <w:rsid w:val="003D3FA0"/>
    <w:rsid w:val="003D41B6"/>
    <w:rsid w:val="003D64D6"/>
    <w:rsid w:val="003E034A"/>
    <w:rsid w:val="003E3E21"/>
    <w:rsid w:val="003E53C9"/>
    <w:rsid w:val="003E5EED"/>
    <w:rsid w:val="003E641D"/>
    <w:rsid w:val="003F6105"/>
    <w:rsid w:val="00401750"/>
    <w:rsid w:val="0040228B"/>
    <w:rsid w:val="0041235A"/>
    <w:rsid w:val="00416281"/>
    <w:rsid w:val="00421CA9"/>
    <w:rsid w:val="00422353"/>
    <w:rsid w:val="0042358C"/>
    <w:rsid w:val="00424156"/>
    <w:rsid w:val="00426915"/>
    <w:rsid w:val="00426C97"/>
    <w:rsid w:val="00430D0E"/>
    <w:rsid w:val="00433F63"/>
    <w:rsid w:val="00435788"/>
    <w:rsid w:val="004359E6"/>
    <w:rsid w:val="0044308C"/>
    <w:rsid w:val="004436EE"/>
    <w:rsid w:val="00443CE3"/>
    <w:rsid w:val="00445DF4"/>
    <w:rsid w:val="00446F27"/>
    <w:rsid w:val="00446F5B"/>
    <w:rsid w:val="00452E7B"/>
    <w:rsid w:val="004540EC"/>
    <w:rsid w:val="004546FA"/>
    <w:rsid w:val="00460691"/>
    <w:rsid w:val="00460E73"/>
    <w:rsid w:val="004628CD"/>
    <w:rsid w:val="00463927"/>
    <w:rsid w:val="00463B74"/>
    <w:rsid w:val="004715F6"/>
    <w:rsid w:val="0047338D"/>
    <w:rsid w:val="00474720"/>
    <w:rsid w:val="00480FE6"/>
    <w:rsid w:val="0048122F"/>
    <w:rsid w:val="00481FE7"/>
    <w:rsid w:val="00483E7D"/>
    <w:rsid w:val="0048532C"/>
    <w:rsid w:val="00486347"/>
    <w:rsid w:val="00487920"/>
    <w:rsid w:val="0049103F"/>
    <w:rsid w:val="00491666"/>
    <w:rsid w:val="00494E8D"/>
    <w:rsid w:val="004A0993"/>
    <w:rsid w:val="004A0DFE"/>
    <w:rsid w:val="004A10DB"/>
    <w:rsid w:val="004A3C62"/>
    <w:rsid w:val="004A5FE0"/>
    <w:rsid w:val="004A643C"/>
    <w:rsid w:val="004A7EB9"/>
    <w:rsid w:val="004B22E2"/>
    <w:rsid w:val="004B411A"/>
    <w:rsid w:val="004B7544"/>
    <w:rsid w:val="004C0971"/>
    <w:rsid w:val="004C0C25"/>
    <w:rsid w:val="004C2111"/>
    <w:rsid w:val="004C420A"/>
    <w:rsid w:val="004C732E"/>
    <w:rsid w:val="004C794A"/>
    <w:rsid w:val="004D20AE"/>
    <w:rsid w:val="004D3578"/>
    <w:rsid w:val="004D4823"/>
    <w:rsid w:val="004D60E9"/>
    <w:rsid w:val="004E3A03"/>
    <w:rsid w:val="004E5E33"/>
    <w:rsid w:val="004F0C9F"/>
    <w:rsid w:val="004F1A16"/>
    <w:rsid w:val="004F207F"/>
    <w:rsid w:val="004F24E4"/>
    <w:rsid w:val="004F261D"/>
    <w:rsid w:val="004F3ECF"/>
    <w:rsid w:val="004F5D91"/>
    <w:rsid w:val="004F6022"/>
    <w:rsid w:val="004F7D7E"/>
    <w:rsid w:val="005004C9"/>
    <w:rsid w:val="00502689"/>
    <w:rsid w:val="005070FA"/>
    <w:rsid w:val="00510E04"/>
    <w:rsid w:val="00517417"/>
    <w:rsid w:val="0052186A"/>
    <w:rsid w:val="005259C2"/>
    <w:rsid w:val="00530373"/>
    <w:rsid w:val="00530D3B"/>
    <w:rsid w:val="005321DA"/>
    <w:rsid w:val="00534A47"/>
    <w:rsid w:val="00535150"/>
    <w:rsid w:val="0054478F"/>
    <w:rsid w:val="00544C57"/>
    <w:rsid w:val="0054669E"/>
    <w:rsid w:val="00546DC6"/>
    <w:rsid w:val="005470E9"/>
    <w:rsid w:val="00547541"/>
    <w:rsid w:val="00551365"/>
    <w:rsid w:val="00552980"/>
    <w:rsid w:val="00553957"/>
    <w:rsid w:val="00555CD5"/>
    <w:rsid w:val="005616AE"/>
    <w:rsid w:val="005627FF"/>
    <w:rsid w:val="0057587F"/>
    <w:rsid w:val="00577989"/>
    <w:rsid w:val="00577D61"/>
    <w:rsid w:val="005822AC"/>
    <w:rsid w:val="005825C9"/>
    <w:rsid w:val="00585DCD"/>
    <w:rsid w:val="005869A3"/>
    <w:rsid w:val="00590A04"/>
    <w:rsid w:val="00593051"/>
    <w:rsid w:val="005A5545"/>
    <w:rsid w:val="005A629B"/>
    <w:rsid w:val="005B124E"/>
    <w:rsid w:val="005B32EB"/>
    <w:rsid w:val="005B405A"/>
    <w:rsid w:val="005B59DA"/>
    <w:rsid w:val="005B60E5"/>
    <w:rsid w:val="005B7703"/>
    <w:rsid w:val="005C0468"/>
    <w:rsid w:val="005C2BCE"/>
    <w:rsid w:val="005C2CCB"/>
    <w:rsid w:val="005C4FC7"/>
    <w:rsid w:val="005C6479"/>
    <w:rsid w:val="005C69FD"/>
    <w:rsid w:val="005C798E"/>
    <w:rsid w:val="005C7A8D"/>
    <w:rsid w:val="005D637A"/>
    <w:rsid w:val="005D6450"/>
    <w:rsid w:val="005D6469"/>
    <w:rsid w:val="005D6F04"/>
    <w:rsid w:val="005D7025"/>
    <w:rsid w:val="005D7AC8"/>
    <w:rsid w:val="005E00FE"/>
    <w:rsid w:val="005E2D67"/>
    <w:rsid w:val="005E3A1D"/>
    <w:rsid w:val="005E5578"/>
    <w:rsid w:val="005F13F5"/>
    <w:rsid w:val="005F1DEE"/>
    <w:rsid w:val="005F4D62"/>
    <w:rsid w:val="00603907"/>
    <w:rsid w:val="00610ED7"/>
    <w:rsid w:val="006145AD"/>
    <w:rsid w:val="006202D4"/>
    <w:rsid w:val="006207D2"/>
    <w:rsid w:val="00620CE3"/>
    <w:rsid w:val="00621086"/>
    <w:rsid w:val="00624864"/>
    <w:rsid w:val="00624C16"/>
    <w:rsid w:val="00625C0B"/>
    <w:rsid w:val="006262DA"/>
    <w:rsid w:val="00626925"/>
    <w:rsid w:val="00627546"/>
    <w:rsid w:val="0063574E"/>
    <w:rsid w:val="00636320"/>
    <w:rsid w:val="006365A1"/>
    <w:rsid w:val="00636AA2"/>
    <w:rsid w:val="00636DC1"/>
    <w:rsid w:val="006446A2"/>
    <w:rsid w:val="00652B33"/>
    <w:rsid w:val="0065353E"/>
    <w:rsid w:val="00660801"/>
    <w:rsid w:val="006628B6"/>
    <w:rsid w:val="006641D2"/>
    <w:rsid w:val="00665BED"/>
    <w:rsid w:val="00666764"/>
    <w:rsid w:val="0066694B"/>
    <w:rsid w:val="006676B1"/>
    <w:rsid w:val="00667DB6"/>
    <w:rsid w:val="00671E18"/>
    <w:rsid w:val="006720FF"/>
    <w:rsid w:val="00673977"/>
    <w:rsid w:val="006771E8"/>
    <w:rsid w:val="0067768A"/>
    <w:rsid w:val="00677C01"/>
    <w:rsid w:val="006809B2"/>
    <w:rsid w:val="0068349A"/>
    <w:rsid w:val="00683CC7"/>
    <w:rsid w:val="006848BE"/>
    <w:rsid w:val="00692CA5"/>
    <w:rsid w:val="006932D7"/>
    <w:rsid w:val="0069372E"/>
    <w:rsid w:val="006942DA"/>
    <w:rsid w:val="006A28B6"/>
    <w:rsid w:val="006A593E"/>
    <w:rsid w:val="006A62A9"/>
    <w:rsid w:val="006A7D02"/>
    <w:rsid w:val="006B06A2"/>
    <w:rsid w:val="006B4F05"/>
    <w:rsid w:val="006B52B9"/>
    <w:rsid w:val="006B7203"/>
    <w:rsid w:val="006C1913"/>
    <w:rsid w:val="006C1F08"/>
    <w:rsid w:val="006C3D37"/>
    <w:rsid w:val="006C45E8"/>
    <w:rsid w:val="006C6376"/>
    <w:rsid w:val="006D0E17"/>
    <w:rsid w:val="006D2E25"/>
    <w:rsid w:val="006D331D"/>
    <w:rsid w:val="006D5B68"/>
    <w:rsid w:val="006D6339"/>
    <w:rsid w:val="006D6FF5"/>
    <w:rsid w:val="006E02CC"/>
    <w:rsid w:val="006E28CA"/>
    <w:rsid w:val="006E794A"/>
    <w:rsid w:val="006F1B19"/>
    <w:rsid w:val="006F29ED"/>
    <w:rsid w:val="006F3164"/>
    <w:rsid w:val="006F4020"/>
    <w:rsid w:val="006F4F77"/>
    <w:rsid w:val="0070147C"/>
    <w:rsid w:val="00704678"/>
    <w:rsid w:val="00704735"/>
    <w:rsid w:val="00707148"/>
    <w:rsid w:val="007072D9"/>
    <w:rsid w:val="007125F3"/>
    <w:rsid w:val="00714A47"/>
    <w:rsid w:val="00714FD6"/>
    <w:rsid w:val="00715AD8"/>
    <w:rsid w:val="0072213E"/>
    <w:rsid w:val="00722385"/>
    <w:rsid w:val="00723DF7"/>
    <w:rsid w:val="00725ABB"/>
    <w:rsid w:val="0072639F"/>
    <w:rsid w:val="007265F7"/>
    <w:rsid w:val="00727ED8"/>
    <w:rsid w:val="00731894"/>
    <w:rsid w:val="00736365"/>
    <w:rsid w:val="00736DDD"/>
    <w:rsid w:val="00737C40"/>
    <w:rsid w:val="00745B0C"/>
    <w:rsid w:val="00745E63"/>
    <w:rsid w:val="007460A0"/>
    <w:rsid w:val="007461CD"/>
    <w:rsid w:val="00746796"/>
    <w:rsid w:val="00746D91"/>
    <w:rsid w:val="0075598A"/>
    <w:rsid w:val="00761813"/>
    <w:rsid w:val="00762C02"/>
    <w:rsid w:val="00762EF1"/>
    <w:rsid w:val="00765F79"/>
    <w:rsid w:val="00771B85"/>
    <w:rsid w:val="007739CE"/>
    <w:rsid w:val="00775DA6"/>
    <w:rsid w:val="00776FFC"/>
    <w:rsid w:val="007773AE"/>
    <w:rsid w:val="007809C8"/>
    <w:rsid w:val="0078170A"/>
    <w:rsid w:val="00786895"/>
    <w:rsid w:val="00790956"/>
    <w:rsid w:val="007945A4"/>
    <w:rsid w:val="00794C92"/>
    <w:rsid w:val="0079502D"/>
    <w:rsid w:val="007952D1"/>
    <w:rsid w:val="007A0755"/>
    <w:rsid w:val="007A31D9"/>
    <w:rsid w:val="007A3F57"/>
    <w:rsid w:val="007A62CF"/>
    <w:rsid w:val="007A74F9"/>
    <w:rsid w:val="007A76BB"/>
    <w:rsid w:val="007B0563"/>
    <w:rsid w:val="007B7094"/>
    <w:rsid w:val="007B7303"/>
    <w:rsid w:val="007C1FA7"/>
    <w:rsid w:val="007C7E70"/>
    <w:rsid w:val="007D1F48"/>
    <w:rsid w:val="007D41A1"/>
    <w:rsid w:val="007D6AFF"/>
    <w:rsid w:val="007D7F02"/>
    <w:rsid w:val="007E31A1"/>
    <w:rsid w:val="007E5B6C"/>
    <w:rsid w:val="007E6F45"/>
    <w:rsid w:val="007E7106"/>
    <w:rsid w:val="007E75C1"/>
    <w:rsid w:val="007F39CB"/>
    <w:rsid w:val="007F4AFE"/>
    <w:rsid w:val="007F7CA5"/>
    <w:rsid w:val="00801A1C"/>
    <w:rsid w:val="008033D0"/>
    <w:rsid w:val="00803FB6"/>
    <w:rsid w:val="008059EF"/>
    <w:rsid w:val="0080613A"/>
    <w:rsid w:val="008128F7"/>
    <w:rsid w:val="00812938"/>
    <w:rsid w:val="00812B55"/>
    <w:rsid w:val="00812C3C"/>
    <w:rsid w:val="00813B8E"/>
    <w:rsid w:val="008142FB"/>
    <w:rsid w:val="00815578"/>
    <w:rsid w:val="008166F6"/>
    <w:rsid w:val="00816BD5"/>
    <w:rsid w:val="00823640"/>
    <w:rsid w:val="0082441D"/>
    <w:rsid w:val="00824AE5"/>
    <w:rsid w:val="00827B71"/>
    <w:rsid w:val="008309D1"/>
    <w:rsid w:val="00830DAC"/>
    <w:rsid w:val="0083134C"/>
    <w:rsid w:val="00831A23"/>
    <w:rsid w:val="00831B15"/>
    <w:rsid w:val="00832C94"/>
    <w:rsid w:val="00832F51"/>
    <w:rsid w:val="00834F84"/>
    <w:rsid w:val="00835B2C"/>
    <w:rsid w:val="008375C8"/>
    <w:rsid w:val="0084232A"/>
    <w:rsid w:val="00843100"/>
    <w:rsid w:val="0084536F"/>
    <w:rsid w:val="00847054"/>
    <w:rsid w:val="00850F25"/>
    <w:rsid w:val="008515D1"/>
    <w:rsid w:val="008534AA"/>
    <w:rsid w:val="008538AD"/>
    <w:rsid w:val="008574A9"/>
    <w:rsid w:val="00864FD6"/>
    <w:rsid w:val="008679E9"/>
    <w:rsid w:val="0087072D"/>
    <w:rsid w:val="008719C2"/>
    <w:rsid w:val="00871AE7"/>
    <w:rsid w:val="008733AE"/>
    <w:rsid w:val="0087341E"/>
    <w:rsid w:val="00877282"/>
    <w:rsid w:val="00884FF7"/>
    <w:rsid w:val="00885A9C"/>
    <w:rsid w:val="00885D0E"/>
    <w:rsid w:val="00887DD6"/>
    <w:rsid w:val="008915D3"/>
    <w:rsid w:val="008924FD"/>
    <w:rsid w:val="008925C4"/>
    <w:rsid w:val="00893037"/>
    <w:rsid w:val="00893496"/>
    <w:rsid w:val="00894ACE"/>
    <w:rsid w:val="00896401"/>
    <w:rsid w:val="008977FD"/>
    <w:rsid w:val="008A067D"/>
    <w:rsid w:val="008A0987"/>
    <w:rsid w:val="008A44F1"/>
    <w:rsid w:val="008A7382"/>
    <w:rsid w:val="008B02B7"/>
    <w:rsid w:val="008B0C94"/>
    <w:rsid w:val="008B19D9"/>
    <w:rsid w:val="008B1FD3"/>
    <w:rsid w:val="008B204B"/>
    <w:rsid w:val="008B205A"/>
    <w:rsid w:val="008B3E21"/>
    <w:rsid w:val="008B56FC"/>
    <w:rsid w:val="008B63E8"/>
    <w:rsid w:val="008C158B"/>
    <w:rsid w:val="008C212B"/>
    <w:rsid w:val="008C49AE"/>
    <w:rsid w:val="008C59F7"/>
    <w:rsid w:val="008C5F26"/>
    <w:rsid w:val="008C6E66"/>
    <w:rsid w:val="008D5218"/>
    <w:rsid w:val="008D569F"/>
    <w:rsid w:val="008D65CC"/>
    <w:rsid w:val="008D691E"/>
    <w:rsid w:val="008D69F0"/>
    <w:rsid w:val="008D6FE1"/>
    <w:rsid w:val="008E00C4"/>
    <w:rsid w:val="008E33AA"/>
    <w:rsid w:val="008E7687"/>
    <w:rsid w:val="008F0E3C"/>
    <w:rsid w:val="008F11FA"/>
    <w:rsid w:val="008F33AE"/>
    <w:rsid w:val="008F4340"/>
    <w:rsid w:val="008F459A"/>
    <w:rsid w:val="008F4ACA"/>
    <w:rsid w:val="008F67F5"/>
    <w:rsid w:val="008F7445"/>
    <w:rsid w:val="009014FC"/>
    <w:rsid w:val="009022B3"/>
    <w:rsid w:val="00904A3D"/>
    <w:rsid w:val="009067C7"/>
    <w:rsid w:val="00906B17"/>
    <w:rsid w:val="00907D5A"/>
    <w:rsid w:val="0091213F"/>
    <w:rsid w:val="00912F98"/>
    <w:rsid w:val="009138B4"/>
    <w:rsid w:val="0091737F"/>
    <w:rsid w:val="00917FBB"/>
    <w:rsid w:val="00921404"/>
    <w:rsid w:val="00921907"/>
    <w:rsid w:val="009219CA"/>
    <w:rsid w:val="009223D3"/>
    <w:rsid w:val="009228AD"/>
    <w:rsid w:val="009230C2"/>
    <w:rsid w:val="009236A5"/>
    <w:rsid w:val="00930AF5"/>
    <w:rsid w:val="00931D7A"/>
    <w:rsid w:val="009323FE"/>
    <w:rsid w:val="0093261E"/>
    <w:rsid w:val="0093388E"/>
    <w:rsid w:val="0093475C"/>
    <w:rsid w:val="00935D8D"/>
    <w:rsid w:val="009402DD"/>
    <w:rsid w:val="009406F1"/>
    <w:rsid w:val="00942FE8"/>
    <w:rsid w:val="00943590"/>
    <w:rsid w:val="00944BA8"/>
    <w:rsid w:val="00945147"/>
    <w:rsid w:val="00945896"/>
    <w:rsid w:val="009465FC"/>
    <w:rsid w:val="00946BA5"/>
    <w:rsid w:val="00950088"/>
    <w:rsid w:val="00953245"/>
    <w:rsid w:val="009540DD"/>
    <w:rsid w:val="009548AA"/>
    <w:rsid w:val="009565AA"/>
    <w:rsid w:val="0095661D"/>
    <w:rsid w:val="009566E1"/>
    <w:rsid w:val="00956B32"/>
    <w:rsid w:val="00957E70"/>
    <w:rsid w:val="009602FF"/>
    <w:rsid w:val="00960FCE"/>
    <w:rsid w:val="009616C4"/>
    <w:rsid w:val="00970DAB"/>
    <w:rsid w:val="0097208E"/>
    <w:rsid w:val="00972836"/>
    <w:rsid w:val="00972FF6"/>
    <w:rsid w:val="0097321D"/>
    <w:rsid w:val="00973685"/>
    <w:rsid w:val="0098267F"/>
    <w:rsid w:val="00984057"/>
    <w:rsid w:val="00984455"/>
    <w:rsid w:val="0098453B"/>
    <w:rsid w:val="0098588B"/>
    <w:rsid w:val="0098659B"/>
    <w:rsid w:val="0099023F"/>
    <w:rsid w:val="00992531"/>
    <w:rsid w:val="00995CD5"/>
    <w:rsid w:val="00996C7A"/>
    <w:rsid w:val="009A1787"/>
    <w:rsid w:val="009A1DC0"/>
    <w:rsid w:val="009A4F5A"/>
    <w:rsid w:val="009A6B1B"/>
    <w:rsid w:val="009B0357"/>
    <w:rsid w:val="009B1045"/>
    <w:rsid w:val="009B12F7"/>
    <w:rsid w:val="009B1F44"/>
    <w:rsid w:val="009B256C"/>
    <w:rsid w:val="009B3232"/>
    <w:rsid w:val="009B33A7"/>
    <w:rsid w:val="009B3854"/>
    <w:rsid w:val="009B4573"/>
    <w:rsid w:val="009C002A"/>
    <w:rsid w:val="009C7E3A"/>
    <w:rsid w:val="009D093B"/>
    <w:rsid w:val="009D2E76"/>
    <w:rsid w:val="009D34AD"/>
    <w:rsid w:val="009E278C"/>
    <w:rsid w:val="009E601F"/>
    <w:rsid w:val="009E6218"/>
    <w:rsid w:val="009E76D3"/>
    <w:rsid w:val="009F04FF"/>
    <w:rsid w:val="009F0FD4"/>
    <w:rsid w:val="009F13A6"/>
    <w:rsid w:val="009F5FB3"/>
    <w:rsid w:val="009F6EDC"/>
    <w:rsid w:val="009F735B"/>
    <w:rsid w:val="00A0071D"/>
    <w:rsid w:val="00A035CE"/>
    <w:rsid w:val="00A0537F"/>
    <w:rsid w:val="00A0602E"/>
    <w:rsid w:val="00A06C1F"/>
    <w:rsid w:val="00A07FFA"/>
    <w:rsid w:val="00A100D0"/>
    <w:rsid w:val="00A118E9"/>
    <w:rsid w:val="00A11FB4"/>
    <w:rsid w:val="00A12D82"/>
    <w:rsid w:val="00A14BBD"/>
    <w:rsid w:val="00A1550B"/>
    <w:rsid w:val="00A15AB9"/>
    <w:rsid w:val="00A16214"/>
    <w:rsid w:val="00A17CE2"/>
    <w:rsid w:val="00A211BD"/>
    <w:rsid w:val="00A2125E"/>
    <w:rsid w:val="00A255E5"/>
    <w:rsid w:val="00A30EC5"/>
    <w:rsid w:val="00A34141"/>
    <w:rsid w:val="00A35782"/>
    <w:rsid w:val="00A35B60"/>
    <w:rsid w:val="00A362F9"/>
    <w:rsid w:val="00A42FF5"/>
    <w:rsid w:val="00A43EE6"/>
    <w:rsid w:val="00A466B9"/>
    <w:rsid w:val="00A46A03"/>
    <w:rsid w:val="00A52E7B"/>
    <w:rsid w:val="00A53A98"/>
    <w:rsid w:val="00A54439"/>
    <w:rsid w:val="00A55463"/>
    <w:rsid w:val="00A60F49"/>
    <w:rsid w:val="00A61E15"/>
    <w:rsid w:val="00A62910"/>
    <w:rsid w:val="00A634DC"/>
    <w:rsid w:val="00A651A8"/>
    <w:rsid w:val="00A66E77"/>
    <w:rsid w:val="00A66F91"/>
    <w:rsid w:val="00A671A4"/>
    <w:rsid w:val="00A70229"/>
    <w:rsid w:val="00A718E6"/>
    <w:rsid w:val="00A73B1E"/>
    <w:rsid w:val="00A769B9"/>
    <w:rsid w:val="00A80219"/>
    <w:rsid w:val="00A8286E"/>
    <w:rsid w:val="00A84C46"/>
    <w:rsid w:val="00A85664"/>
    <w:rsid w:val="00A85FEB"/>
    <w:rsid w:val="00A907DE"/>
    <w:rsid w:val="00A918D1"/>
    <w:rsid w:val="00A93A9A"/>
    <w:rsid w:val="00A97A84"/>
    <w:rsid w:val="00AA27F7"/>
    <w:rsid w:val="00AA300F"/>
    <w:rsid w:val="00AA44B8"/>
    <w:rsid w:val="00AA4FEF"/>
    <w:rsid w:val="00AA5C16"/>
    <w:rsid w:val="00AA66C6"/>
    <w:rsid w:val="00AA7F43"/>
    <w:rsid w:val="00AB2A13"/>
    <w:rsid w:val="00AC31D4"/>
    <w:rsid w:val="00AC3EAA"/>
    <w:rsid w:val="00AC4496"/>
    <w:rsid w:val="00AC5FAF"/>
    <w:rsid w:val="00AC6098"/>
    <w:rsid w:val="00AC7BA1"/>
    <w:rsid w:val="00AD180E"/>
    <w:rsid w:val="00AD2FD5"/>
    <w:rsid w:val="00AD319D"/>
    <w:rsid w:val="00AD79E0"/>
    <w:rsid w:val="00AE0D48"/>
    <w:rsid w:val="00AE25A9"/>
    <w:rsid w:val="00AE2BF6"/>
    <w:rsid w:val="00AE3370"/>
    <w:rsid w:val="00AE64CA"/>
    <w:rsid w:val="00AE7C6B"/>
    <w:rsid w:val="00AF134F"/>
    <w:rsid w:val="00AF5137"/>
    <w:rsid w:val="00AF7092"/>
    <w:rsid w:val="00B03E0F"/>
    <w:rsid w:val="00B04F23"/>
    <w:rsid w:val="00B11056"/>
    <w:rsid w:val="00B1324D"/>
    <w:rsid w:val="00B142D4"/>
    <w:rsid w:val="00B157E2"/>
    <w:rsid w:val="00B15885"/>
    <w:rsid w:val="00B17050"/>
    <w:rsid w:val="00B20A84"/>
    <w:rsid w:val="00B23A8C"/>
    <w:rsid w:val="00B24A45"/>
    <w:rsid w:val="00B25B92"/>
    <w:rsid w:val="00B26948"/>
    <w:rsid w:val="00B2704C"/>
    <w:rsid w:val="00B30B66"/>
    <w:rsid w:val="00B3274C"/>
    <w:rsid w:val="00B348F2"/>
    <w:rsid w:val="00B34D51"/>
    <w:rsid w:val="00B35882"/>
    <w:rsid w:val="00B36A0E"/>
    <w:rsid w:val="00B36BA1"/>
    <w:rsid w:val="00B40240"/>
    <w:rsid w:val="00B404FB"/>
    <w:rsid w:val="00B40D67"/>
    <w:rsid w:val="00B4200C"/>
    <w:rsid w:val="00B43C45"/>
    <w:rsid w:val="00B5267C"/>
    <w:rsid w:val="00B55EE8"/>
    <w:rsid w:val="00B56E6C"/>
    <w:rsid w:val="00B6065E"/>
    <w:rsid w:val="00B61832"/>
    <w:rsid w:val="00B6283D"/>
    <w:rsid w:val="00B6291B"/>
    <w:rsid w:val="00B63D0E"/>
    <w:rsid w:val="00B64468"/>
    <w:rsid w:val="00B64473"/>
    <w:rsid w:val="00B65194"/>
    <w:rsid w:val="00B70166"/>
    <w:rsid w:val="00B72118"/>
    <w:rsid w:val="00B75EEB"/>
    <w:rsid w:val="00B83039"/>
    <w:rsid w:val="00B84D42"/>
    <w:rsid w:val="00B854B3"/>
    <w:rsid w:val="00B879D5"/>
    <w:rsid w:val="00B87E6B"/>
    <w:rsid w:val="00B90774"/>
    <w:rsid w:val="00B90C61"/>
    <w:rsid w:val="00B923D7"/>
    <w:rsid w:val="00B926FD"/>
    <w:rsid w:val="00BA5B00"/>
    <w:rsid w:val="00BA6685"/>
    <w:rsid w:val="00BA66AD"/>
    <w:rsid w:val="00BA7D02"/>
    <w:rsid w:val="00BB03F7"/>
    <w:rsid w:val="00BB092C"/>
    <w:rsid w:val="00BB1578"/>
    <w:rsid w:val="00BB1765"/>
    <w:rsid w:val="00BB1A07"/>
    <w:rsid w:val="00BB48CE"/>
    <w:rsid w:val="00BB6DAD"/>
    <w:rsid w:val="00BB7346"/>
    <w:rsid w:val="00BC14EF"/>
    <w:rsid w:val="00BC1555"/>
    <w:rsid w:val="00BC218F"/>
    <w:rsid w:val="00BC2499"/>
    <w:rsid w:val="00BC4BED"/>
    <w:rsid w:val="00BC60A9"/>
    <w:rsid w:val="00BC79AA"/>
    <w:rsid w:val="00BD00B4"/>
    <w:rsid w:val="00BE0C8A"/>
    <w:rsid w:val="00BE0FC0"/>
    <w:rsid w:val="00BE334D"/>
    <w:rsid w:val="00BE3E87"/>
    <w:rsid w:val="00BE453A"/>
    <w:rsid w:val="00BE4988"/>
    <w:rsid w:val="00BF1C24"/>
    <w:rsid w:val="00BF2CD9"/>
    <w:rsid w:val="00BF5E73"/>
    <w:rsid w:val="00BF7872"/>
    <w:rsid w:val="00C00C3D"/>
    <w:rsid w:val="00C01D8A"/>
    <w:rsid w:val="00C04DE1"/>
    <w:rsid w:val="00C06939"/>
    <w:rsid w:val="00C102E5"/>
    <w:rsid w:val="00C108DB"/>
    <w:rsid w:val="00C115B6"/>
    <w:rsid w:val="00C12613"/>
    <w:rsid w:val="00C148E6"/>
    <w:rsid w:val="00C15431"/>
    <w:rsid w:val="00C2017C"/>
    <w:rsid w:val="00C21E3B"/>
    <w:rsid w:val="00C25D9E"/>
    <w:rsid w:val="00C332D5"/>
    <w:rsid w:val="00C344AD"/>
    <w:rsid w:val="00C35B1A"/>
    <w:rsid w:val="00C36ADA"/>
    <w:rsid w:val="00C41C7D"/>
    <w:rsid w:val="00C43FAD"/>
    <w:rsid w:val="00C55514"/>
    <w:rsid w:val="00C5777B"/>
    <w:rsid w:val="00C60639"/>
    <w:rsid w:val="00C619A1"/>
    <w:rsid w:val="00C63023"/>
    <w:rsid w:val="00C63743"/>
    <w:rsid w:val="00C6644F"/>
    <w:rsid w:val="00C66F85"/>
    <w:rsid w:val="00C70316"/>
    <w:rsid w:val="00C712D5"/>
    <w:rsid w:val="00C734C4"/>
    <w:rsid w:val="00C75B9D"/>
    <w:rsid w:val="00C76C6C"/>
    <w:rsid w:val="00C80EC5"/>
    <w:rsid w:val="00C81982"/>
    <w:rsid w:val="00C83A40"/>
    <w:rsid w:val="00C86BB9"/>
    <w:rsid w:val="00C876F9"/>
    <w:rsid w:val="00C8772C"/>
    <w:rsid w:val="00C902CC"/>
    <w:rsid w:val="00C9056E"/>
    <w:rsid w:val="00C90FE9"/>
    <w:rsid w:val="00C94D86"/>
    <w:rsid w:val="00C96446"/>
    <w:rsid w:val="00C969B3"/>
    <w:rsid w:val="00CA43FD"/>
    <w:rsid w:val="00CA7480"/>
    <w:rsid w:val="00CA7DE1"/>
    <w:rsid w:val="00CB09EE"/>
    <w:rsid w:val="00CB18EB"/>
    <w:rsid w:val="00CB41A6"/>
    <w:rsid w:val="00CB441E"/>
    <w:rsid w:val="00CB45C2"/>
    <w:rsid w:val="00CB4FF4"/>
    <w:rsid w:val="00CB6BAE"/>
    <w:rsid w:val="00CC72E9"/>
    <w:rsid w:val="00CD008C"/>
    <w:rsid w:val="00CD1AB9"/>
    <w:rsid w:val="00CD1EAB"/>
    <w:rsid w:val="00CD25C2"/>
    <w:rsid w:val="00CD5DE9"/>
    <w:rsid w:val="00CD6723"/>
    <w:rsid w:val="00CE24E5"/>
    <w:rsid w:val="00CE41DB"/>
    <w:rsid w:val="00CE4D96"/>
    <w:rsid w:val="00CE7AE7"/>
    <w:rsid w:val="00CF09E3"/>
    <w:rsid w:val="00CF5081"/>
    <w:rsid w:val="00CF7384"/>
    <w:rsid w:val="00D0360E"/>
    <w:rsid w:val="00D076D3"/>
    <w:rsid w:val="00D078C4"/>
    <w:rsid w:val="00D15EA5"/>
    <w:rsid w:val="00D162DC"/>
    <w:rsid w:val="00D2100B"/>
    <w:rsid w:val="00D219DC"/>
    <w:rsid w:val="00D3089E"/>
    <w:rsid w:val="00D31B3A"/>
    <w:rsid w:val="00D31D7A"/>
    <w:rsid w:val="00D33844"/>
    <w:rsid w:val="00D33E60"/>
    <w:rsid w:val="00D3699C"/>
    <w:rsid w:val="00D36C60"/>
    <w:rsid w:val="00D36EBB"/>
    <w:rsid w:val="00D424FA"/>
    <w:rsid w:val="00D42B70"/>
    <w:rsid w:val="00D43BE1"/>
    <w:rsid w:val="00D460E7"/>
    <w:rsid w:val="00D4715F"/>
    <w:rsid w:val="00D55297"/>
    <w:rsid w:val="00D61CD1"/>
    <w:rsid w:val="00D63ABC"/>
    <w:rsid w:val="00D675F1"/>
    <w:rsid w:val="00D72705"/>
    <w:rsid w:val="00D73B96"/>
    <w:rsid w:val="00D73C81"/>
    <w:rsid w:val="00D80807"/>
    <w:rsid w:val="00D81191"/>
    <w:rsid w:val="00D8463D"/>
    <w:rsid w:val="00D86917"/>
    <w:rsid w:val="00D86CE2"/>
    <w:rsid w:val="00D8797B"/>
    <w:rsid w:val="00D91615"/>
    <w:rsid w:val="00D91858"/>
    <w:rsid w:val="00D91DC7"/>
    <w:rsid w:val="00D92F9A"/>
    <w:rsid w:val="00D9427D"/>
    <w:rsid w:val="00D95C12"/>
    <w:rsid w:val="00D96128"/>
    <w:rsid w:val="00DA0392"/>
    <w:rsid w:val="00DA36EE"/>
    <w:rsid w:val="00DA452E"/>
    <w:rsid w:val="00DA4F5F"/>
    <w:rsid w:val="00DA5050"/>
    <w:rsid w:val="00DA5128"/>
    <w:rsid w:val="00DA59E3"/>
    <w:rsid w:val="00DA5DCB"/>
    <w:rsid w:val="00DA7988"/>
    <w:rsid w:val="00DB308D"/>
    <w:rsid w:val="00DB3538"/>
    <w:rsid w:val="00DB5F40"/>
    <w:rsid w:val="00DC160E"/>
    <w:rsid w:val="00DC16A6"/>
    <w:rsid w:val="00DC6DF8"/>
    <w:rsid w:val="00DD01D0"/>
    <w:rsid w:val="00DD085A"/>
    <w:rsid w:val="00DD1E47"/>
    <w:rsid w:val="00DD2AAC"/>
    <w:rsid w:val="00DD4D19"/>
    <w:rsid w:val="00DD61A9"/>
    <w:rsid w:val="00DD6EF1"/>
    <w:rsid w:val="00DE1336"/>
    <w:rsid w:val="00DE22F3"/>
    <w:rsid w:val="00DE4958"/>
    <w:rsid w:val="00DE760F"/>
    <w:rsid w:val="00DE7645"/>
    <w:rsid w:val="00DF2BED"/>
    <w:rsid w:val="00DF2CF8"/>
    <w:rsid w:val="00DF54E4"/>
    <w:rsid w:val="00DF61F5"/>
    <w:rsid w:val="00DF769E"/>
    <w:rsid w:val="00E00351"/>
    <w:rsid w:val="00E01200"/>
    <w:rsid w:val="00E02712"/>
    <w:rsid w:val="00E04240"/>
    <w:rsid w:val="00E04361"/>
    <w:rsid w:val="00E04A5C"/>
    <w:rsid w:val="00E04AE0"/>
    <w:rsid w:val="00E064FD"/>
    <w:rsid w:val="00E0797D"/>
    <w:rsid w:val="00E1053A"/>
    <w:rsid w:val="00E10C19"/>
    <w:rsid w:val="00E10E84"/>
    <w:rsid w:val="00E11D94"/>
    <w:rsid w:val="00E22C1F"/>
    <w:rsid w:val="00E25021"/>
    <w:rsid w:val="00E25315"/>
    <w:rsid w:val="00E26AF3"/>
    <w:rsid w:val="00E27367"/>
    <w:rsid w:val="00E276E0"/>
    <w:rsid w:val="00E314EA"/>
    <w:rsid w:val="00E32428"/>
    <w:rsid w:val="00E33FDA"/>
    <w:rsid w:val="00E34E19"/>
    <w:rsid w:val="00E369F6"/>
    <w:rsid w:val="00E406D5"/>
    <w:rsid w:val="00E50D68"/>
    <w:rsid w:val="00E50DA5"/>
    <w:rsid w:val="00E52B22"/>
    <w:rsid w:val="00E56701"/>
    <w:rsid w:val="00E61B4B"/>
    <w:rsid w:val="00E62703"/>
    <w:rsid w:val="00E62754"/>
    <w:rsid w:val="00E62D07"/>
    <w:rsid w:val="00E631FF"/>
    <w:rsid w:val="00E64D2D"/>
    <w:rsid w:val="00E66527"/>
    <w:rsid w:val="00E6695F"/>
    <w:rsid w:val="00E67760"/>
    <w:rsid w:val="00E7035C"/>
    <w:rsid w:val="00E71270"/>
    <w:rsid w:val="00E741CB"/>
    <w:rsid w:val="00E755E9"/>
    <w:rsid w:val="00E838F6"/>
    <w:rsid w:val="00E857A7"/>
    <w:rsid w:val="00E86B53"/>
    <w:rsid w:val="00E903AB"/>
    <w:rsid w:val="00E9110B"/>
    <w:rsid w:val="00E91B81"/>
    <w:rsid w:val="00E91FBF"/>
    <w:rsid w:val="00E92224"/>
    <w:rsid w:val="00E92629"/>
    <w:rsid w:val="00E94438"/>
    <w:rsid w:val="00EA114C"/>
    <w:rsid w:val="00EA2A97"/>
    <w:rsid w:val="00EA2B6F"/>
    <w:rsid w:val="00EA4845"/>
    <w:rsid w:val="00EA6244"/>
    <w:rsid w:val="00EA6292"/>
    <w:rsid w:val="00EA6682"/>
    <w:rsid w:val="00EB3478"/>
    <w:rsid w:val="00EB4B39"/>
    <w:rsid w:val="00EB6FE3"/>
    <w:rsid w:val="00EC1E5B"/>
    <w:rsid w:val="00EC2B68"/>
    <w:rsid w:val="00EC4545"/>
    <w:rsid w:val="00ED1796"/>
    <w:rsid w:val="00ED275A"/>
    <w:rsid w:val="00ED315F"/>
    <w:rsid w:val="00ED3A3C"/>
    <w:rsid w:val="00ED4859"/>
    <w:rsid w:val="00ED5FA6"/>
    <w:rsid w:val="00ED6758"/>
    <w:rsid w:val="00ED6854"/>
    <w:rsid w:val="00EE0F65"/>
    <w:rsid w:val="00EE11E4"/>
    <w:rsid w:val="00EE3031"/>
    <w:rsid w:val="00EE6140"/>
    <w:rsid w:val="00EE6C68"/>
    <w:rsid w:val="00F02D91"/>
    <w:rsid w:val="00F1482F"/>
    <w:rsid w:val="00F16DEC"/>
    <w:rsid w:val="00F16EA5"/>
    <w:rsid w:val="00F225D9"/>
    <w:rsid w:val="00F246A1"/>
    <w:rsid w:val="00F24D22"/>
    <w:rsid w:val="00F25627"/>
    <w:rsid w:val="00F31965"/>
    <w:rsid w:val="00F333BA"/>
    <w:rsid w:val="00F337C7"/>
    <w:rsid w:val="00F34D1A"/>
    <w:rsid w:val="00F37917"/>
    <w:rsid w:val="00F43221"/>
    <w:rsid w:val="00F5199A"/>
    <w:rsid w:val="00F521D2"/>
    <w:rsid w:val="00F52C61"/>
    <w:rsid w:val="00F54DC1"/>
    <w:rsid w:val="00F5513E"/>
    <w:rsid w:val="00F56649"/>
    <w:rsid w:val="00F56DC2"/>
    <w:rsid w:val="00F57665"/>
    <w:rsid w:val="00F60B1C"/>
    <w:rsid w:val="00F6113C"/>
    <w:rsid w:val="00F61648"/>
    <w:rsid w:val="00F63F3F"/>
    <w:rsid w:val="00F668D4"/>
    <w:rsid w:val="00F66FA5"/>
    <w:rsid w:val="00F67150"/>
    <w:rsid w:val="00F71678"/>
    <w:rsid w:val="00F716FC"/>
    <w:rsid w:val="00F730E3"/>
    <w:rsid w:val="00F73FAE"/>
    <w:rsid w:val="00F740C2"/>
    <w:rsid w:val="00F74EE3"/>
    <w:rsid w:val="00F755E9"/>
    <w:rsid w:val="00F76F3F"/>
    <w:rsid w:val="00F909CD"/>
    <w:rsid w:val="00F915E6"/>
    <w:rsid w:val="00F91617"/>
    <w:rsid w:val="00F930D8"/>
    <w:rsid w:val="00F974D1"/>
    <w:rsid w:val="00FA00AD"/>
    <w:rsid w:val="00FA16E0"/>
    <w:rsid w:val="00FA3B4D"/>
    <w:rsid w:val="00FA6661"/>
    <w:rsid w:val="00FB0BC6"/>
    <w:rsid w:val="00FB1785"/>
    <w:rsid w:val="00FB3667"/>
    <w:rsid w:val="00FC4397"/>
    <w:rsid w:val="00FC56F7"/>
    <w:rsid w:val="00FC7AE7"/>
    <w:rsid w:val="00FD053F"/>
    <w:rsid w:val="00FD05AD"/>
    <w:rsid w:val="00FD0666"/>
    <w:rsid w:val="00FD2D2D"/>
    <w:rsid w:val="00FD48BB"/>
    <w:rsid w:val="00FD6025"/>
    <w:rsid w:val="00FD7295"/>
    <w:rsid w:val="00FD77B9"/>
    <w:rsid w:val="00FE2187"/>
    <w:rsid w:val="00FE320C"/>
    <w:rsid w:val="00FE414B"/>
    <w:rsid w:val="00FF0473"/>
    <w:rsid w:val="00FF26F5"/>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C78615"/>
  <w15:docId w15:val="{FB8C4710-22B7-4516-8719-612FB6DE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12760E"/>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496845591">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60974873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13845746">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d8203258-ea37-48e7-901a-b86d3689d74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D94CB13548CF488DA9086ECC0FD0FE" ma:contentTypeVersion="12" ma:contentTypeDescription="Create a new document." ma:contentTypeScope="" ma:versionID="cbcfd7879d43a935a18c6a305c61673f">
  <xsd:schema xmlns:xsd="http://www.w3.org/2001/XMLSchema" xmlns:xs="http://www.w3.org/2001/XMLSchema" xmlns:p="http://schemas.microsoft.com/office/2006/metadata/properties" xmlns:ns2="d8203258-ea37-48e7-901a-b86d3689d740" xmlns:ns3="9c46a28d-acc8-4027-86ce-a8901ee39950" targetNamespace="http://schemas.microsoft.com/office/2006/metadata/properties" ma:root="true" ma:fieldsID="132bba4374480e4cbda6cd81fe6f1a4a" ns2:_="" ns3:_="">
    <xsd:import namespace="d8203258-ea37-48e7-901a-b86d3689d740"/>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203258-ea37-48e7-901a-b86d3689d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ED8EC-B8B8-4607-AA82-02B916397F3A}">
  <ds:schemaRefs>
    <ds:schemaRef ds:uri="http://schemas.microsoft.com/office/2006/metadata/properties"/>
    <ds:schemaRef ds:uri="http://schemas.microsoft.com/office/infopath/2007/PartnerControls"/>
    <ds:schemaRef ds:uri="9c46a28d-acc8-4027-86ce-a8901ee39950"/>
    <ds:schemaRef ds:uri="d8203258-ea37-48e7-901a-b86d3689d740"/>
  </ds:schemaRefs>
</ds:datastoreItem>
</file>

<file path=customXml/itemProps2.xml><?xml version="1.0" encoding="utf-8"?>
<ds:datastoreItem xmlns:ds="http://schemas.openxmlformats.org/officeDocument/2006/customXml" ds:itemID="{FFFA0FBC-0019-4E82-B3C4-2E8E69A43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203258-ea37-48e7-901a-b86d3689d740"/>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E4DAD-6610-4D03-813A-5866E869C674}">
  <ds:schemaRefs>
    <ds:schemaRef ds:uri="http://schemas.microsoft.com/sharepoint/v3/contenttype/forms"/>
  </ds:schemaRefs>
</ds:datastoreItem>
</file>

<file path=customXml/itemProps4.xml><?xml version="1.0" encoding="utf-8"?>
<ds:datastoreItem xmlns:ds="http://schemas.openxmlformats.org/officeDocument/2006/customXml" ds:itemID="{B397B60F-D1D1-46DD-AA7C-0A2BFB4D4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621</TotalTime>
  <Pages>6</Pages>
  <Words>2236</Words>
  <Characters>12925</Characters>
  <Application>Microsoft Office Word</Application>
  <DocSecurity>0</DocSecurity>
  <Lines>331</Lines>
  <Paragraphs>77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Supitsara Jitpalo</cp:lastModifiedBy>
  <cp:revision>521</cp:revision>
  <cp:lastPrinted>2026-02-24T12:51:00Z</cp:lastPrinted>
  <dcterms:created xsi:type="dcterms:W3CDTF">2020-12-09T14:35:00Z</dcterms:created>
  <dcterms:modified xsi:type="dcterms:W3CDTF">2026-03-01T16:28:00Z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0x0101007CD94CB13548CF488DA9086ECC0FD0FE</vt:lpwstr>
  </property>
  <property fmtid="{D5CDD505-2E9C-101B-9397-08002B2CF9AE}" pid="4" name="MediaServiceImageTags">
    <vt:lpwstr/>
  </property>
  <property fmtid="{D5CDD505-2E9C-101B-9397-08002B2CF9AE}" pid="5" name="MSIP_Label_0d7d0b12-fb1f-42fc-aca0-a515d3767086_Enabled">
    <vt:lpwstr>true</vt:lpwstr>
  </property>
  <property fmtid="{D5CDD505-2E9C-101B-9397-08002B2CF9AE}" pid="6" name="MSIP_Label_0d7d0b12-fb1f-42fc-aca0-a515d3767086_SetDate">
    <vt:lpwstr>2026-02-24T16:56:05Z</vt:lpwstr>
  </property>
  <property fmtid="{D5CDD505-2E9C-101B-9397-08002B2CF9AE}" pid="7" name="MSIP_Label_0d7d0b12-fb1f-42fc-aca0-a515d3767086_Method">
    <vt:lpwstr>Privileged</vt:lpwstr>
  </property>
  <property fmtid="{D5CDD505-2E9C-101B-9397-08002B2CF9AE}" pid="8" name="MSIP_Label_0d7d0b12-fb1f-42fc-aca0-a515d3767086_Name">
    <vt:lpwstr>Category II - Internal [No Labelled]</vt:lpwstr>
  </property>
  <property fmtid="{D5CDD505-2E9C-101B-9397-08002B2CF9AE}" pid="9" name="MSIP_Label_0d7d0b12-fb1f-42fc-aca0-a515d3767086_SiteId">
    <vt:lpwstr>1fb9db6d-1c63-4b85-807f-9ed44151cdac</vt:lpwstr>
  </property>
  <property fmtid="{D5CDD505-2E9C-101B-9397-08002B2CF9AE}" pid="10" name="MSIP_Label_0d7d0b12-fb1f-42fc-aca0-a515d3767086_ActionId">
    <vt:lpwstr>a494adfb-1b21-4976-abe9-8acfe9a97a33</vt:lpwstr>
  </property>
  <property fmtid="{D5CDD505-2E9C-101B-9397-08002B2CF9AE}" pid="11" name="MSIP_Label_0d7d0b12-fb1f-42fc-aca0-a515d3767086_ContentBits">
    <vt:lpwstr>0</vt:lpwstr>
  </property>
  <property fmtid="{D5CDD505-2E9C-101B-9397-08002B2CF9AE}" pid="12" name="MSIP_Label_0d7d0b12-fb1f-42fc-aca0-a515d3767086_Tag">
    <vt:lpwstr>10, 0, 1, 1</vt:lpwstr>
  </property>
</Properties>
</file>